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CD" w:rsidRPr="00823D14" w:rsidRDefault="007219CD" w:rsidP="00B83A09">
      <w:pPr>
        <w:spacing w:after="0" w:line="240" w:lineRule="auto"/>
        <w:rPr>
          <w:rFonts w:ascii="Arial" w:hAnsi="Arial" w:cs="Arial"/>
          <w:sz w:val="20"/>
          <w:szCs w:val="20"/>
        </w:rPr>
      </w:pPr>
      <w:r w:rsidRPr="00823D14">
        <w:rPr>
          <w:rFonts w:ascii="Arial" w:hAnsi="Arial" w:cs="Arial"/>
          <w:sz w:val="20"/>
          <w:szCs w:val="20"/>
        </w:rPr>
        <w:t xml:space="preserve">For Media Inquiries Contact </w:t>
      </w: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Wayne Hart, Communications Manager</w:t>
      </w: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 xml:space="preserve">Email: </w:t>
      </w:r>
      <w:r w:rsidRPr="00823D14">
        <w:rPr>
          <w:rFonts w:ascii="Arial" w:hAnsi="Arial" w:cs="Arial"/>
          <w:sz w:val="20"/>
          <w:szCs w:val="20"/>
        </w:rPr>
        <w:tab/>
        <w:t>whart@makitausa.com</w:t>
      </w:r>
    </w:p>
    <w:p w:rsidR="007219CD" w:rsidRPr="00823D14" w:rsidRDefault="007219CD" w:rsidP="00B83A09">
      <w:pPr>
        <w:tabs>
          <w:tab w:val="left" w:pos="990"/>
        </w:tabs>
        <w:spacing w:after="0" w:line="240" w:lineRule="auto"/>
        <w:rPr>
          <w:rFonts w:ascii="Arial" w:hAnsi="Arial" w:cs="Arial"/>
          <w:sz w:val="20"/>
          <w:szCs w:val="20"/>
        </w:rPr>
      </w:pP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 xml:space="preserve">For Consumer Inquiries Contact: </w:t>
      </w: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Phone:</w:t>
      </w:r>
      <w:r w:rsidRPr="00823D14">
        <w:rPr>
          <w:rFonts w:ascii="Arial" w:hAnsi="Arial" w:cs="Arial"/>
          <w:sz w:val="20"/>
          <w:szCs w:val="20"/>
        </w:rPr>
        <w:tab/>
        <w:t>(800)4-MAKITA</w:t>
      </w: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Website:</w:t>
      </w:r>
      <w:r w:rsidRPr="00823D14">
        <w:rPr>
          <w:rFonts w:ascii="Arial" w:hAnsi="Arial" w:cs="Arial"/>
          <w:sz w:val="20"/>
          <w:szCs w:val="20"/>
        </w:rPr>
        <w:tab/>
        <w:t>makitatools.com</w:t>
      </w:r>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Facebook:</w:t>
      </w:r>
      <w:r w:rsidRPr="00823D14">
        <w:rPr>
          <w:rFonts w:ascii="Arial" w:hAnsi="Arial" w:cs="Arial"/>
          <w:sz w:val="20"/>
          <w:szCs w:val="20"/>
        </w:rPr>
        <w:tab/>
        <w:t>facebook.com/</w:t>
      </w:r>
      <w:proofErr w:type="spellStart"/>
      <w:r w:rsidRPr="00823D14">
        <w:rPr>
          <w:rFonts w:ascii="Arial" w:hAnsi="Arial" w:cs="Arial"/>
          <w:sz w:val="20"/>
          <w:szCs w:val="20"/>
        </w:rPr>
        <w:t>makitatools</w:t>
      </w:r>
      <w:r w:rsidR="00384394" w:rsidRPr="00823D14">
        <w:rPr>
          <w:rFonts w:ascii="Arial" w:hAnsi="Arial" w:cs="Arial"/>
          <w:sz w:val="20"/>
          <w:szCs w:val="20"/>
        </w:rPr>
        <w:t>page</w:t>
      </w:r>
      <w:proofErr w:type="spellEnd"/>
    </w:p>
    <w:p w:rsidR="007219CD" w:rsidRPr="00823D14" w:rsidRDefault="007219CD" w:rsidP="00B83A09">
      <w:pPr>
        <w:tabs>
          <w:tab w:val="left" w:pos="990"/>
        </w:tabs>
        <w:spacing w:after="0" w:line="240" w:lineRule="auto"/>
        <w:rPr>
          <w:rFonts w:ascii="Arial" w:hAnsi="Arial" w:cs="Arial"/>
          <w:sz w:val="20"/>
          <w:szCs w:val="20"/>
        </w:rPr>
      </w:pPr>
      <w:r w:rsidRPr="00823D14">
        <w:rPr>
          <w:rFonts w:ascii="Arial" w:hAnsi="Arial" w:cs="Arial"/>
          <w:sz w:val="20"/>
          <w:szCs w:val="20"/>
        </w:rPr>
        <w:t xml:space="preserve">Twitter: </w:t>
      </w:r>
      <w:r w:rsidRPr="00823D14">
        <w:rPr>
          <w:rFonts w:ascii="Arial" w:hAnsi="Arial" w:cs="Arial"/>
          <w:sz w:val="20"/>
          <w:szCs w:val="20"/>
        </w:rPr>
        <w:tab/>
        <w:t>twitter.com/</w:t>
      </w:r>
      <w:proofErr w:type="spellStart"/>
      <w:r w:rsidRPr="00823D14">
        <w:rPr>
          <w:rFonts w:ascii="Arial" w:hAnsi="Arial" w:cs="Arial"/>
          <w:sz w:val="20"/>
          <w:szCs w:val="20"/>
        </w:rPr>
        <w:t>makitatools</w:t>
      </w:r>
      <w:proofErr w:type="spellEnd"/>
    </w:p>
    <w:p w:rsidR="007219CD" w:rsidRPr="00823D14" w:rsidRDefault="007219CD" w:rsidP="00B83A09">
      <w:pPr>
        <w:spacing w:after="0" w:line="240" w:lineRule="auto"/>
        <w:rPr>
          <w:rFonts w:ascii="Arial" w:hAnsi="Arial" w:cs="Arial"/>
          <w:sz w:val="20"/>
          <w:szCs w:val="20"/>
        </w:rPr>
      </w:pPr>
    </w:p>
    <w:p w:rsidR="00F84BD6" w:rsidRPr="00823D14" w:rsidRDefault="007219CD" w:rsidP="00B83A09">
      <w:pPr>
        <w:spacing w:after="0" w:line="240" w:lineRule="auto"/>
        <w:rPr>
          <w:rFonts w:ascii="Arial" w:hAnsi="Arial" w:cs="Arial"/>
          <w:b/>
          <w:sz w:val="20"/>
          <w:szCs w:val="20"/>
        </w:rPr>
      </w:pPr>
      <w:r w:rsidRPr="00823D14">
        <w:rPr>
          <w:rFonts w:ascii="Arial" w:hAnsi="Arial" w:cs="Arial"/>
          <w:b/>
          <w:sz w:val="20"/>
          <w:szCs w:val="20"/>
        </w:rPr>
        <w:t>FOR IMMEDIATE RELEASE</w:t>
      </w:r>
    </w:p>
    <w:p w:rsidR="00B83A09" w:rsidRPr="00823D14" w:rsidRDefault="00B83A09" w:rsidP="00B83A09">
      <w:pPr>
        <w:spacing w:after="0" w:line="240" w:lineRule="auto"/>
        <w:rPr>
          <w:rFonts w:ascii="Arial" w:hAnsi="Arial" w:cs="Arial"/>
          <w:b/>
          <w:sz w:val="20"/>
          <w:szCs w:val="20"/>
        </w:rPr>
      </w:pPr>
    </w:p>
    <w:p w:rsidR="00B83A09" w:rsidRPr="00823D14" w:rsidRDefault="00B83A09" w:rsidP="00B83A09">
      <w:pPr>
        <w:spacing w:after="0" w:line="240" w:lineRule="auto"/>
        <w:rPr>
          <w:rFonts w:ascii="Arial" w:hAnsi="Arial" w:cs="Arial"/>
          <w:b/>
          <w:sz w:val="20"/>
          <w:szCs w:val="20"/>
        </w:rPr>
      </w:pPr>
    </w:p>
    <w:p w:rsidR="00EF7581" w:rsidRPr="00823D14" w:rsidRDefault="00EF7581" w:rsidP="00B83A09">
      <w:pPr>
        <w:spacing w:after="0" w:line="240" w:lineRule="auto"/>
        <w:rPr>
          <w:rFonts w:ascii="Arial" w:hAnsi="Arial" w:cs="Arial"/>
          <w:b/>
          <w:sz w:val="20"/>
          <w:szCs w:val="20"/>
        </w:rPr>
      </w:pPr>
    </w:p>
    <w:p w:rsidR="00EF7581" w:rsidRPr="00823D14" w:rsidRDefault="00EF7581" w:rsidP="00B83A09">
      <w:pPr>
        <w:spacing w:after="0" w:line="240" w:lineRule="auto"/>
        <w:rPr>
          <w:rFonts w:ascii="Arial" w:hAnsi="Arial" w:cs="Arial"/>
          <w:b/>
          <w:sz w:val="20"/>
          <w:szCs w:val="20"/>
        </w:rPr>
      </w:pPr>
    </w:p>
    <w:p w:rsidR="00EF7581" w:rsidRPr="00823D14" w:rsidRDefault="00EF7581" w:rsidP="00B83A09">
      <w:pPr>
        <w:spacing w:after="0" w:line="240" w:lineRule="auto"/>
        <w:rPr>
          <w:rFonts w:ascii="Arial" w:hAnsi="Arial" w:cs="Arial"/>
          <w:b/>
          <w:sz w:val="20"/>
          <w:szCs w:val="20"/>
        </w:rPr>
      </w:pPr>
    </w:p>
    <w:p w:rsidR="00EF7581" w:rsidRPr="00823D14" w:rsidRDefault="00EF7581" w:rsidP="00B83A09">
      <w:pPr>
        <w:spacing w:after="0" w:line="240" w:lineRule="auto"/>
        <w:rPr>
          <w:rFonts w:ascii="Arial" w:hAnsi="Arial" w:cs="Arial"/>
          <w:b/>
          <w:sz w:val="20"/>
          <w:szCs w:val="20"/>
        </w:rPr>
      </w:pPr>
    </w:p>
    <w:p w:rsidR="008E7E59" w:rsidRPr="00823D14" w:rsidRDefault="008E7E59" w:rsidP="00B83A09">
      <w:pPr>
        <w:pStyle w:val="NormalWeb"/>
        <w:spacing w:before="0" w:beforeAutospacing="0" w:after="0" w:afterAutospacing="0"/>
        <w:jc w:val="center"/>
        <w:rPr>
          <w:rFonts w:ascii="Arial" w:hAnsi="Arial" w:cs="Arial"/>
          <w:b/>
          <w:color w:val="000000"/>
          <w:sz w:val="18"/>
          <w:szCs w:val="22"/>
        </w:rPr>
      </w:pPr>
      <w:r w:rsidRPr="00823D14">
        <w:rPr>
          <w:rFonts w:ascii="Arial" w:hAnsi="Arial" w:cs="Arial"/>
          <w:b/>
          <w:bCs/>
          <w:color w:val="000000"/>
          <w:sz w:val="18"/>
          <w:szCs w:val="22"/>
        </w:rPr>
        <w:t xml:space="preserve">MAKITA </w:t>
      </w:r>
      <w:r w:rsidR="00F84A60" w:rsidRPr="00823D14">
        <w:rPr>
          <w:rFonts w:ascii="Arial" w:hAnsi="Arial" w:cs="Arial"/>
          <w:b/>
          <w:bCs/>
          <w:color w:val="000000"/>
          <w:sz w:val="18"/>
          <w:szCs w:val="22"/>
        </w:rPr>
        <w:t xml:space="preserve">RELEASES </w:t>
      </w:r>
      <w:r w:rsidR="007F5575" w:rsidRPr="00823D14">
        <w:rPr>
          <w:rFonts w:ascii="Arial" w:hAnsi="Arial" w:cs="Arial"/>
          <w:b/>
          <w:bCs/>
          <w:color w:val="000000"/>
          <w:sz w:val="18"/>
          <w:szCs w:val="22"/>
        </w:rPr>
        <w:t xml:space="preserve">NEW 18V </w:t>
      </w:r>
      <w:r w:rsidR="00384394" w:rsidRPr="00823D14">
        <w:rPr>
          <w:rFonts w:ascii="Arial" w:hAnsi="Arial" w:cs="Arial"/>
          <w:b/>
          <w:bCs/>
          <w:color w:val="000000"/>
          <w:sz w:val="18"/>
          <w:szCs w:val="22"/>
        </w:rPr>
        <w:t xml:space="preserve">LXT </w:t>
      </w:r>
      <w:r w:rsidR="007F5575" w:rsidRPr="00823D14">
        <w:rPr>
          <w:rFonts w:ascii="Arial" w:hAnsi="Arial" w:cs="Arial"/>
          <w:b/>
          <w:bCs/>
          <w:color w:val="000000"/>
          <w:sz w:val="18"/>
          <w:szCs w:val="22"/>
        </w:rPr>
        <w:t xml:space="preserve">BRUSHLESS 3-SPEED IMPACT WRENCH </w:t>
      </w:r>
      <w:r w:rsidR="00F84A60" w:rsidRPr="00823D14">
        <w:rPr>
          <w:rFonts w:ascii="Arial" w:hAnsi="Arial" w:cs="Arial"/>
          <w:b/>
          <w:bCs/>
          <w:color w:val="000000"/>
          <w:sz w:val="18"/>
          <w:szCs w:val="22"/>
        </w:rPr>
        <w:t>WITH 4.0H BATTERY</w:t>
      </w:r>
      <w:r w:rsidRPr="00823D14">
        <w:rPr>
          <w:rFonts w:ascii="Arial" w:hAnsi="Arial" w:cs="Arial"/>
          <w:b/>
          <w:bCs/>
          <w:color w:val="000000"/>
          <w:sz w:val="18"/>
          <w:szCs w:val="22"/>
        </w:rPr>
        <w:br/>
      </w:r>
      <w:r w:rsidR="007F5575" w:rsidRPr="00823D14">
        <w:rPr>
          <w:rFonts w:ascii="Arial" w:hAnsi="Arial" w:cs="Arial"/>
          <w:b/>
          <w:color w:val="000000"/>
          <w:sz w:val="18"/>
          <w:szCs w:val="22"/>
        </w:rPr>
        <w:t>XWT02</w:t>
      </w:r>
      <w:r w:rsidR="00384394" w:rsidRPr="00823D14">
        <w:rPr>
          <w:rFonts w:ascii="Arial" w:hAnsi="Arial" w:cs="Arial"/>
          <w:b/>
          <w:color w:val="000000"/>
          <w:sz w:val="18"/>
          <w:szCs w:val="22"/>
        </w:rPr>
        <w:t>M</w:t>
      </w:r>
      <w:r w:rsidR="007F5575" w:rsidRPr="00823D14">
        <w:rPr>
          <w:rFonts w:ascii="Arial" w:hAnsi="Arial" w:cs="Arial"/>
          <w:b/>
          <w:color w:val="000000"/>
          <w:sz w:val="18"/>
          <w:szCs w:val="22"/>
        </w:rPr>
        <w:t xml:space="preserve"> </w:t>
      </w:r>
      <w:r w:rsidR="00F84A60" w:rsidRPr="00823D14">
        <w:rPr>
          <w:rFonts w:ascii="Arial" w:hAnsi="Arial" w:cs="Arial"/>
          <w:b/>
          <w:color w:val="000000"/>
          <w:sz w:val="18"/>
          <w:szCs w:val="22"/>
        </w:rPr>
        <w:t>delivers</w:t>
      </w:r>
      <w:r w:rsidR="007F5575" w:rsidRPr="00823D14">
        <w:rPr>
          <w:rFonts w:ascii="Arial" w:hAnsi="Arial" w:cs="Arial"/>
          <w:b/>
          <w:color w:val="000000"/>
          <w:sz w:val="18"/>
          <w:szCs w:val="22"/>
        </w:rPr>
        <w:t xml:space="preserve"> </w:t>
      </w:r>
      <w:r w:rsidR="00490D20" w:rsidRPr="00823D14">
        <w:rPr>
          <w:rFonts w:ascii="Arial" w:hAnsi="Arial" w:cs="Arial"/>
          <w:b/>
          <w:color w:val="000000"/>
          <w:sz w:val="18"/>
          <w:szCs w:val="22"/>
        </w:rPr>
        <w:t>power, speed, and precis</w:t>
      </w:r>
      <w:r w:rsidR="00B27ECE">
        <w:rPr>
          <w:rFonts w:ascii="Arial" w:hAnsi="Arial" w:cs="Arial"/>
          <w:b/>
          <w:color w:val="000000"/>
          <w:sz w:val="18"/>
          <w:szCs w:val="22"/>
        </w:rPr>
        <w:t>e</w:t>
      </w:r>
      <w:r w:rsidR="00490D20" w:rsidRPr="00823D14">
        <w:rPr>
          <w:rFonts w:ascii="Arial" w:hAnsi="Arial" w:cs="Arial"/>
          <w:b/>
          <w:color w:val="000000"/>
          <w:sz w:val="18"/>
          <w:szCs w:val="22"/>
        </w:rPr>
        <w:t xml:space="preserve"> fastening control </w:t>
      </w:r>
    </w:p>
    <w:p w:rsidR="00B83A09" w:rsidRPr="00823D14" w:rsidRDefault="00B83A09" w:rsidP="00B83A09">
      <w:pPr>
        <w:pStyle w:val="NormalWeb"/>
        <w:spacing w:before="0" w:beforeAutospacing="0" w:after="0" w:afterAutospacing="0"/>
        <w:jc w:val="center"/>
        <w:rPr>
          <w:rFonts w:ascii="Arial" w:hAnsi="Arial" w:cs="Arial"/>
          <w:b/>
          <w:color w:val="000000"/>
          <w:sz w:val="18"/>
          <w:szCs w:val="22"/>
        </w:rPr>
      </w:pPr>
    </w:p>
    <w:p w:rsidR="009653E0" w:rsidRPr="00823D14" w:rsidRDefault="00F84A60" w:rsidP="0029220E">
      <w:pPr>
        <w:pStyle w:val="NormalWeb"/>
        <w:spacing w:before="0" w:beforeAutospacing="0" w:after="0" w:afterAutospacing="0"/>
        <w:rPr>
          <w:rFonts w:ascii="Arial" w:hAnsi="Arial" w:cs="Arial"/>
          <w:color w:val="000000"/>
          <w:sz w:val="20"/>
          <w:szCs w:val="20"/>
        </w:rPr>
      </w:pPr>
      <w:r w:rsidRPr="00823D14">
        <w:rPr>
          <w:rFonts w:ascii="Arial" w:hAnsi="Arial" w:cs="Arial"/>
          <w:b/>
          <w:color w:val="000000"/>
          <w:sz w:val="20"/>
          <w:szCs w:val="20"/>
        </w:rPr>
        <w:t xml:space="preserve">La Mirada, CA – </w:t>
      </w:r>
      <w:r w:rsidR="008E7E59" w:rsidRPr="00823D14">
        <w:rPr>
          <w:rFonts w:ascii="Arial" w:hAnsi="Arial" w:cs="Arial"/>
          <w:color w:val="000000"/>
          <w:sz w:val="20"/>
          <w:szCs w:val="20"/>
        </w:rPr>
        <w:t xml:space="preserve">Makita </w:t>
      </w:r>
      <w:r w:rsidR="00B62577" w:rsidRPr="00823D14">
        <w:rPr>
          <w:rFonts w:ascii="Arial" w:hAnsi="Arial" w:cs="Arial"/>
          <w:color w:val="000000"/>
          <w:sz w:val="20"/>
          <w:szCs w:val="20"/>
        </w:rPr>
        <w:t xml:space="preserve">has </w:t>
      </w:r>
      <w:r w:rsidR="008E7E59" w:rsidRPr="00823D14">
        <w:rPr>
          <w:rFonts w:ascii="Arial" w:hAnsi="Arial" w:cs="Arial"/>
          <w:color w:val="000000"/>
          <w:sz w:val="20"/>
          <w:szCs w:val="20"/>
        </w:rPr>
        <w:t xml:space="preserve">released a new cordless </w:t>
      </w:r>
      <w:r w:rsidR="007F5575" w:rsidRPr="00823D14">
        <w:rPr>
          <w:rFonts w:ascii="Arial" w:hAnsi="Arial" w:cs="Arial"/>
          <w:color w:val="000000"/>
          <w:sz w:val="20"/>
          <w:szCs w:val="20"/>
        </w:rPr>
        <w:t xml:space="preserve">fastening </w:t>
      </w:r>
      <w:r w:rsidR="00B62577" w:rsidRPr="00823D14">
        <w:rPr>
          <w:rFonts w:ascii="Arial" w:hAnsi="Arial" w:cs="Arial"/>
          <w:color w:val="000000"/>
          <w:sz w:val="20"/>
          <w:szCs w:val="20"/>
        </w:rPr>
        <w:t>solution</w:t>
      </w:r>
      <w:r w:rsidR="008E7E59" w:rsidRPr="00823D14">
        <w:rPr>
          <w:rFonts w:ascii="Arial" w:hAnsi="Arial" w:cs="Arial"/>
          <w:color w:val="000000"/>
          <w:sz w:val="20"/>
          <w:szCs w:val="20"/>
        </w:rPr>
        <w:t xml:space="preserve"> for </w:t>
      </w:r>
      <w:r w:rsidR="007F5575" w:rsidRPr="00823D14">
        <w:rPr>
          <w:rFonts w:ascii="Arial" w:hAnsi="Arial" w:cs="Arial"/>
          <w:color w:val="000000"/>
          <w:sz w:val="20"/>
          <w:szCs w:val="20"/>
        </w:rPr>
        <w:t>automotive, installation and fabrication trades with t</w:t>
      </w:r>
      <w:r w:rsidR="008E7E59" w:rsidRPr="00823D14">
        <w:rPr>
          <w:rFonts w:ascii="Arial" w:hAnsi="Arial" w:cs="Arial"/>
          <w:color w:val="000000"/>
          <w:sz w:val="20"/>
          <w:szCs w:val="20"/>
        </w:rPr>
        <w:t xml:space="preserve">he 18V LXT® Lithium-Ion Brushless </w:t>
      </w:r>
      <w:r w:rsidR="007F5575" w:rsidRPr="00823D14">
        <w:rPr>
          <w:rFonts w:ascii="Arial" w:hAnsi="Arial" w:cs="Arial"/>
          <w:color w:val="000000"/>
          <w:sz w:val="20"/>
          <w:szCs w:val="20"/>
        </w:rPr>
        <w:t>3-Speed ½” Impa</w:t>
      </w:r>
      <w:r w:rsidR="009653E0" w:rsidRPr="00823D14">
        <w:rPr>
          <w:rFonts w:ascii="Arial" w:hAnsi="Arial" w:cs="Arial"/>
          <w:color w:val="000000"/>
          <w:sz w:val="20"/>
          <w:szCs w:val="20"/>
        </w:rPr>
        <w:t>ct Wrench. The new XWT02</w:t>
      </w:r>
      <w:r w:rsidR="00384394" w:rsidRPr="00823D14">
        <w:rPr>
          <w:rFonts w:ascii="Arial" w:hAnsi="Arial" w:cs="Arial"/>
          <w:color w:val="000000"/>
          <w:sz w:val="20"/>
          <w:szCs w:val="20"/>
        </w:rPr>
        <w:t>M</w:t>
      </w:r>
      <w:r w:rsidR="009653E0" w:rsidRPr="00823D14">
        <w:rPr>
          <w:rFonts w:ascii="Arial" w:hAnsi="Arial" w:cs="Arial"/>
          <w:color w:val="000000"/>
          <w:sz w:val="20"/>
          <w:szCs w:val="20"/>
        </w:rPr>
        <w:t xml:space="preserve"> combines the extended run time of brushless motor technology </w:t>
      </w:r>
      <w:r w:rsidR="00B83A09" w:rsidRPr="00823D14">
        <w:rPr>
          <w:rFonts w:ascii="Arial" w:hAnsi="Arial" w:cs="Arial"/>
          <w:color w:val="000000"/>
          <w:sz w:val="20"/>
          <w:szCs w:val="20"/>
        </w:rPr>
        <w:t>with</w:t>
      </w:r>
      <w:r w:rsidR="009653E0" w:rsidRPr="00823D14">
        <w:rPr>
          <w:rFonts w:ascii="Arial" w:hAnsi="Arial" w:cs="Arial"/>
          <w:color w:val="000000"/>
          <w:sz w:val="20"/>
          <w:szCs w:val="20"/>
        </w:rPr>
        <w:t xml:space="preserve"> the new 18V LXT</w:t>
      </w:r>
      <w:r w:rsidRPr="00823D14">
        <w:rPr>
          <w:rFonts w:ascii="Arial" w:hAnsi="Arial" w:cs="Arial"/>
          <w:color w:val="000000"/>
          <w:sz w:val="20"/>
          <w:szCs w:val="20"/>
        </w:rPr>
        <w:t>®</w:t>
      </w:r>
      <w:r w:rsidR="009653E0" w:rsidRPr="00823D14">
        <w:rPr>
          <w:rFonts w:ascii="Arial" w:hAnsi="Arial" w:cs="Arial"/>
          <w:color w:val="000000"/>
          <w:sz w:val="20"/>
          <w:szCs w:val="20"/>
        </w:rPr>
        <w:t xml:space="preserve"> Lithium-Ion 4.0 Ah battery</w:t>
      </w:r>
      <w:r w:rsidR="00B83A09" w:rsidRPr="00823D14">
        <w:rPr>
          <w:rFonts w:ascii="Arial" w:hAnsi="Arial" w:cs="Arial"/>
          <w:color w:val="000000"/>
          <w:sz w:val="20"/>
          <w:szCs w:val="20"/>
        </w:rPr>
        <w:t xml:space="preserve">, as well as </w:t>
      </w:r>
      <w:r w:rsidR="009653E0" w:rsidRPr="00823D14">
        <w:rPr>
          <w:rFonts w:ascii="Arial" w:hAnsi="Arial" w:cs="Arial"/>
          <w:color w:val="000000"/>
          <w:sz w:val="20"/>
          <w:szCs w:val="20"/>
        </w:rPr>
        <w:t>3 speed settings for unmatched performance for fastening applications with</w:t>
      </w:r>
      <w:r w:rsidRPr="00823D14">
        <w:rPr>
          <w:rFonts w:ascii="Arial" w:hAnsi="Arial" w:cs="Arial"/>
          <w:color w:val="000000"/>
          <w:sz w:val="20"/>
          <w:szCs w:val="20"/>
        </w:rPr>
        <w:t xml:space="preserve"> half-inch </w:t>
      </w:r>
      <w:r w:rsidR="009653E0" w:rsidRPr="00823D14">
        <w:rPr>
          <w:rFonts w:ascii="Arial" w:hAnsi="Arial" w:cs="Arial"/>
          <w:color w:val="000000"/>
          <w:sz w:val="20"/>
          <w:szCs w:val="20"/>
        </w:rPr>
        <w:t xml:space="preserve">sockets. </w:t>
      </w:r>
    </w:p>
    <w:p w:rsidR="00B83A09" w:rsidRPr="00823D14" w:rsidRDefault="00B83A09" w:rsidP="0029220E">
      <w:pPr>
        <w:pStyle w:val="NormalWeb"/>
        <w:spacing w:before="0" w:beforeAutospacing="0" w:after="0" w:afterAutospacing="0"/>
        <w:rPr>
          <w:rFonts w:ascii="Arial" w:hAnsi="Arial" w:cs="Arial"/>
          <w:color w:val="000000"/>
          <w:sz w:val="20"/>
          <w:szCs w:val="20"/>
        </w:rPr>
      </w:pPr>
    </w:p>
    <w:p w:rsidR="00490D20" w:rsidRPr="00823D14" w:rsidRDefault="00490D20" w:rsidP="0029220E">
      <w:pPr>
        <w:pStyle w:val="NormalWeb"/>
        <w:spacing w:before="0" w:beforeAutospacing="0" w:after="0" w:afterAutospacing="0"/>
        <w:rPr>
          <w:rFonts w:ascii="Arial" w:hAnsi="Arial" w:cs="Arial"/>
          <w:color w:val="000000"/>
          <w:sz w:val="20"/>
          <w:szCs w:val="20"/>
        </w:rPr>
      </w:pPr>
      <w:r w:rsidRPr="00823D14">
        <w:rPr>
          <w:rFonts w:ascii="Arial" w:hAnsi="Arial" w:cs="Arial"/>
          <w:color w:val="000000"/>
          <w:sz w:val="20"/>
          <w:szCs w:val="20"/>
        </w:rPr>
        <w:t>The new XWT02M is part of Makita’s expanding 18V Lithium-Ion series, which offers 80+ tools and is the world’s largest cordless tool line-up powered by an 18V Lithium-Ion slide-style battery. Makita 18V Lithium-Ion batteries have the fastest charge times in their categories, so they spend more time working and less time sitting on the charger.</w:t>
      </w:r>
    </w:p>
    <w:p w:rsidR="0029220E" w:rsidRPr="00823D14" w:rsidRDefault="0029220E" w:rsidP="0029220E">
      <w:pPr>
        <w:pStyle w:val="NormalWeb"/>
        <w:spacing w:before="0" w:beforeAutospacing="0" w:after="0" w:afterAutospacing="0"/>
        <w:rPr>
          <w:rFonts w:ascii="Arial" w:hAnsi="Arial" w:cs="Arial"/>
          <w:color w:val="000000"/>
          <w:sz w:val="20"/>
          <w:szCs w:val="20"/>
        </w:rPr>
      </w:pPr>
    </w:p>
    <w:p w:rsidR="00B83A09" w:rsidRPr="00823D14" w:rsidRDefault="00490D20" w:rsidP="0029220E">
      <w:pPr>
        <w:pStyle w:val="NormalWeb"/>
        <w:spacing w:before="0" w:beforeAutospacing="0" w:after="0" w:afterAutospacing="0"/>
        <w:jc w:val="center"/>
        <w:rPr>
          <w:rFonts w:ascii="Arial" w:hAnsi="Arial" w:cs="Arial"/>
          <w:b/>
          <w:bCs/>
          <w:color w:val="000000"/>
          <w:sz w:val="20"/>
          <w:szCs w:val="20"/>
        </w:rPr>
      </w:pPr>
      <w:r w:rsidRPr="00823D14">
        <w:rPr>
          <w:rFonts w:ascii="Arial" w:hAnsi="Arial" w:cs="Arial"/>
          <w:b/>
          <w:bCs/>
          <w:color w:val="000000"/>
          <w:sz w:val="20"/>
          <w:szCs w:val="20"/>
        </w:rPr>
        <w:t>3</w:t>
      </w:r>
      <w:r w:rsidR="00B27ECE">
        <w:rPr>
          <w:rFonts w:ascii="Arial" w:hAnsi="Arial" w:cs="Arial"/>
          <w:b/>
          <w:bCs/>
          <w:color w:val="000000"/>
          <w:sz w:val="20"/>
          <w:szCs w:val="20"/>
        </w:rPr>
        <w:t xml:space="preserve"> </w:t>
      </w:r>
      <w:r w:rsidRPr="00823D14">
        <w:rPr>
          <w:rFonts w:ascii="Arial" w:hAnsi="Arial" w:cs="Arial"/>
          <w:b/>
          <w:bCs/>
          <w:color w:val="000000"/>
          <w:sz w:val="20"/>
          <w:szCs w:val="20"/>
        </w:rPr>
        <w:t>Speed Settings for Precision Fastening</w:t>
      </w:r>
    </w:p>
    <w:p w:rsidR="007F5575" w:rsidRPr="00823D14" w:rsidRDefault="007F5575" w:rsidP="0029220E">
      <w:pPr>
        <w:pStyle w:val="NormalWeb"/>
        <w:spacing w:before="0" w:beforeAutospacing="0" w:after="0" w:afterAutospacing="0"/>
        <w:rPr>
          <w:rFonts w:ascii="Arial" w:hAnsi="Arial" w:cs="Arial"/>
          <w:color w:val="000000"/>
          <w:sz w:val="20"/>
          <w:szCs w:val="20"/>
        </w:rPr>
      </w:pPr>
      <w:r w:rsidRPr="00823D14">
        <w:rPr>
          <w:rFonts w:ascii="Arial" w:hAnsi="Arial" w:cs="Arial"/>
          <w:sz w:val="20"/>
          <w:szCs w:val="20"/>
        </w:rPr>
        <w:t>“The new XWT02</w:t>
      </w:r>
      <w:r w:rsidR="00384394" w:rsidRPr="00823D14">
        <w:rPr>
          <w:rFonts w:ascii="Arial" w:hAnsi="Arial" w:cs="Arial"/>
          <w:sz w:val="20"/>
          <w:szCs w:val="20"/>
        </w:rPr>
        <w:t>M</w:t>
      </w:r>
      <w:r w:rsidRPr="00823D14">
        <w:rPr>
          <w:rFonts w:ascii="Arial" w:hAnsi="Arial" w:cs="Arial"/>
          <w:sz w:val="20"/>
          <w:szCs w:val="20"/>
        </w:rPr>
        <w:t xml:space="preserve"> is the latest in Makita’s long line of expertise, innovation and leadership in cordless fastening tools,” said Mario Lopez, Makita Product Manager, </w:t>
      </w:r>
      <w:proofErr w:type="gramStart"/>
      <w:r w:rsidRPr="00823D14">
        <w:rPr>
          <w:rFonts w:ascii="Arial" w:hAnsi="Arial" w:cs="Arial"/>
          <w:sz w:val="20"/>
          <w:szCs w:val="20"/>
        </w:rPr>
        <w:t>Cordless</w:t>
      </w:r>
      <w:proofErr w:type="gramEnd"/>
      <w:r w:rsidRPr="00823D14">
        <w:rPr>
          <w:rFonts w:ascii="Arial" w:hAnsi="Arial" w:cs="Arial"/>
          <w:sz w:val="20"/>
          <w:szCs w:val="20"/>
        </w:rPr>
        <w:t xml:space="preserve"> Tools. “Three speeds </w:t>
      </w:r>
      <w:r w:rsidR="00DC371C" w:rsidRPr="00823D14">
        <w:rPr>
          <w:rFonts w:ascii="Arial" w:hAnsi="Arial" w:cs="Arial"/>
          <w:sz w:val="20"/>
          <w:szCs w:val="20"/>
        </w:rPr>
        <w:t xml:space="preserve">with a reversible setting </w:t>
      </w:r>
      <w:r w:rsidR="000956B1" w:rsidRPr="00823D14">
        <w:rPr>
          <w:rFonts w:ascii="Arial" w:hAnsi="Arial" w:cs="Arial"/>
          <w:sz w:val="20"/>
          <w:szCs w:val="20"/>
        </w:rPr>
        <w:t>mean</w:t>
      </w:r>
      <w:r w:rsidRPr="00823D14">
        <w:rPr>
          <w:rFonts w:ascii="Arial" w:hAnsi="Arial" w:cs="Arial"/>
          <w:sz w:val="20"/>
          <w:szCs w:val="20"/>
        </w:rPr>
        <w:t xml:space="preserve"> </w:t>
      </w:r>
      <w:r w:rsidR="000956B1" w:rsidRPr="00823D14">
        <w:rPr>
          <w:rFonts w:ascii="Arial" w:hAnsi="Arial" w:cs="Arial"/>
          <w:sz w:val="20"/>
          <w:szCs w:val="20"/>
        </w:rPr>
        <w:t xml:space="preserve">more </w:t>
      </w:r>
      <w:r w:rsidRPr="00823D14">
        <w:rPr>
          <w:rFonts w:ascii="Arial" w:hAnsi="Arial" w:cs="Arial"/>
          <w:sz w:val="20"/>
          <w:szCs w:val="20"/>
        </w:rPr>
        <w:t xml:space="preserve">control </w:t>
      </w:r>
      <w:r w:rsidR="000956B1" w:rsidRPr="00823D14">
        <w:rPr>
          <w:rFonts w:ascii="Arial" w:hAnsi="Arial" w:cs="Arial"/>
          <w:sz w:val="20"/>
          <w:szCs w:val="20"/>
        </w:rPr>
        <w:t>f</w:t>
      </w:r>
      <w:r w:rsidRPr="00823D14">
        <w:rPr>
          <w:rFonts w:ascii="Arial" w:hAnsi="Arial" w:cs="Arial"/>
          <w:sz w:val="20"/>
          <w:szCs w:val="20"/>
        </w:rPr>
        <w:t>o</w:t>
      </w:r>
      <w:r w:rsidR="000956B1" w:rsidRPr="00823D14">
        <w:rPr>
          <w:rFonts w:ascii="Arial" w:hAnsi="Arial" w:cs="Arial"/>
          <w:sz w:val="20"/>
          <w:szCs w:val="20"/>
        </w:rPr>
        <w:t>r</w:t>
      </w:r>
      <w:r w:rsidRPr="00823D14">
        <w:rPr>
          <w:rFonts w:ascii="Arial" w:hAnsi="Arial" w:cs="Arial"/>
          <w:sz w:val="20"/>
          <w:szCs w:val="20"/>
        </w:rPr>
        <w:t xml:space="preserve"> </w:t>
      </w:r>
      <w:r w:rsidR="0040486B" w:rsidRPr="00823D14">
        <w:rPr>
          <w:rFonts w:ascii="Arial" w:hAnsi="Arial" w:cs="Arial"/>
          <w:sz w:val="20"/>
          <w:szCs w:val="20"/>
        </w:rPr>
        <w:t>fastening applications</w:t>
      </w:r>
      <w:r w:rsidR="00DC371C" w:rsidRPr="00823D14">
        <w:rPr>
          <w:rFonts w:ascii="Arial" w:hAnsi="Arial" w:cs="Arial"/>
          <w:sz w:val="20"/>
          <w:szCs w:val="20"/>
        </w:rPr>
        <w:t xml:space="preserve">. </w:t>
      </w:r>
      <w:r w:rsidR="00DC371C" w:rsidRPr="00823D14">
        <w:rPr>
          <w:rFonts w:ascii="Arial" w:hAnsi="Arial" w:cs="Arial"/>
          <w:color w:val="000000"/>
          <w:sz w:val="20"/>
          <w:szCs w:val="20"/>
        </w:rPr>
        <w:t>And with the efficient brushless motor</w:t>
      </w:r>
      <w:r w:rsidR="00B83A09" w:rsidRPr="00823D14">
        <w:rPr>
          <w:rFonts w:ascii="Arial" w:hAnsi="Arial" w:cs="Arial"/>
          <w:color w:val="000000"/>
          <w:sz w:val="20"/>
          <w:szCs w:val="20"/>
        </w:rPr>
        <w:t xml:space="preserve"> and the </w:t>
      </w:r>
      <w:r w:rsidR="000956B1" w:rsidRPr="00823D14">
        <w:rPr>
          <w:rFonts w:ascii="Arial" w:hAnsi="Arial" w:cs="Arial"/>
          <w:color w:val="000000"/>
          <w:sz w:val="20"/>
          <w:szCs w:val="20"/>
        </w:rPr>
        <w:t xml:space="preserve">fast-charging </w:t>
      </w:r>
      <w:r w:rsidR="00B83A09" w:rsidRPr="00823D14">
        <w:rPr>
          <w:rFonts w:ascii="Arial" w:hAnsi="Arial" w:cs="Arial"/>
          <w:color w:val="000000"/>
          <w:sz w:val="20"/>
          <w:szCs w:val="20"/>
        </w:rPr>
        <w:t>Makita 18 volt LXT</w:t>
      </w:r>
      <w:r w:rsidR="00F84A60" w:rsidRPr="00823D14">
        <w:rPr>
          <w:rFonts w:ascii="Arial" w:hAnsi="Arial" w:cs="Arial"/>
          <w:color w:val="000000"/>
          <w:sz w:val="20"/>
          <w:szCs w:val="20"/>
        </w:rPr>
        <w:t>®</w:t>
      </w:r>
      <w:r w:rsidR="00B83A09" w:rsidRPr="00823D14">
        <w:rPr>
          <w:rFonts w:ascii="Arial" w:hAnsi="Arial" w:cs="Arial"/>
          <w:color w:val="000000"/>
          <w:sz w:val="20"/>
          <w:szCs w:val="20"/>
        </w:rPr>
        <w:t xml:space="preserve"> Lithium-Ion 4.0 </w:t>
      </w:r>
      <w:r w:rsidR="00B27ECE">
        <w:rPr>
          <w:rFonts w:ascii="Arial" w:hAnsi="Arial" w:cs="Arial"/>
          <w:color w:val="000000"/>
          <w:sz w:val="20"/>
          <w:szCs w:val="20"/>
        </w:rPr>
        <w:t>amp-hour</w:t>
      </w:r>
      <w:r w:rsidR="00B83A09" w:rsidRPr="00823D14">
        <w:rPr>
          <w:rFonts w:ascii="Arial" w:hAnsi="Arial" w:cs="Arial"/>
          <w:color w:val="000000"/>
          <w:sz w:val="20"/>
          <w:szCs w:val="20"/>
        </w:rPr>
        <w:t xml:space="preserve"> battery</w:t>
      </w:r>
      <w:r w:rsidR="00DC371C" w:rsidRPr="00823D14">
        <w:rPr>
          <w:rFonts w:ascii="Arial" w:hAnsi="Arial" w:cs="Arial"/>
          <w:color w:val="000000"/>
          <w:sz w:val="20"/>
          <w:szCs w:val="20"/>
        </w:rPr>
        <w:t xml:space="preserve">, they’ll benefit from </w:t>
      </w:r>
      <w:r w:rsidR="00B83A09" w:rsidRPr="00823D14">
        <w:rPr>
          <w:rFonts w:ascii="Arial" w:hAnsi="Arial" w:cs="Arial"/>
          <w:color w:val="000000"/>
          <w:sz w:val="20"/>
          <w:szCs w:val="20"/>
        </w:rPr>
        <w:t>l</w:t>
      </w:r>
      <w:r w:rsidR="00DC371C" w:rsidRPr="00823D14">
        <w:rPr>
          <w:rFonts w:ascii="Arial" w:hAnsi="Arial" w:cs="Arial"/>
          <w:color w:val="000000"/>
          <w:sz w:val="20"/>
          <w:szCs w:val="20"/>
        </w:rPr>
        <w:t>onger run time</w:t>
      </w:r>
      <w:r w:rsidR="0040486B" w:rsidRPr="00823D14">
        <w:rPr>
          <w:rFonts w:ascii="Arial" w:hAnsi="Arial" w:cs="Arial"/>
          <w:color w:val="000000"/>
          <w:sz w:val="20"/>
          <w:szCs w:val="20"/>
        </w:rPr>
        <w:t xml:space="preserve"> and </w:t>
      </w:r>
      <w:r w:rsidR="00B27ECE">
        <w:rPr>
          <w:rFonts w:ascii="Arial" w:hAnsi="Arial" w:cs="Arial"/>
          <w:color w:val="000000"/>
          <w:sz w:val="20"/>
          <w:szCs w:val="20"/>
        </w:rPr>
        <w:t>increased productivity</w:t>
      </w:r>
      <w:r w:rsidR="00DC371C" w:rsidRPr="00823D14">
        <w:rPr>
          <w:rFonts w:ascii="Arial" w:hAnsi="Arial" w:cs="Arial"/>
          <w:color w:val="000000"/>
          <w:sz w:val="20"/>
          <w:szCs w:val="20"/>
        </w:rPr>
        <w:t>.”</w:t>
      </w:r>
    </w:p>
    <w:p w:rsidR="00490D20" w:rsidRPr="00823D14" w:rsidRDefault="00490D20" w:rsidP="0029220E">
      <w:pPr>
        <w:pStyle w:val="NormalWeb"/>
        <w:spacing w:before="0" w:beforeAutospacing="0" w:after="0" w:afterAutospacing="0"/>
        <w:rPr>
          <w:rFonts w:ascii="Arial" w:hAnsi="Arial" w:cs="Arial"/>
          <w:color w:val="000000"/>
          <w:sz w:val="20"/>
          <w:szCs w:val="20"/>
        </w:rPr>
      </w:pPr>
    </w:p>
    <w:p w:rsidR="00490D20" w:rsidRPr="00823D14" w:rsidRDefault="00490D20" w:rsidP="0029220E">
      <w:pPr>
        <w:pStyle w:val="NormalWeb"/>
        <w:spacing w:before="0" w:beforeAutospacing="0" w:after="0" w:afterAutospacing="0"/>
        <w:jc w:val="center"/>
        <w:rPr>
          <w:rFonts w:ascii="Arial" w:hAnsi="Arial" w:cs="Arial"/>
          <w:b/>
          <w:color w:val="000000"/>
          <w:sz w:val="20"/>
          <w:szCs w:val="20"/>
        </w:rPr>
      </w:pPr>
      <w:r w:rsidRPr="00823D14">
        <w:rPr>
          <w:rFonts w:ascii="Arial" w:hAnsi="Arial" w:cs="Arial"/>
          <w:b/>
          <w:color w:val="000000"/>
          <w:sz w:val="20"/>
          <w:szCs w:val="20"/>
        </w:rPr>
        <w:t>Makita BL™ Brushless Motor Technology</w:t>
      </w:r>
    </w:p>
    <w:p w:rsidR="00490D20" w:rsidRPr="00823D14" w:rsidRDefault="00490D20" w:rsidP="0029220E">
      <w:pPr>
        <w:pStyle w:val="NormalWeb"/>
        <w:spacing w:before="0" w:beforeAutospacing="0" w:after="0" w:afterAutospacing="0"/>
        <w:rPr>
          <w:rFonts w:ascii="Arial" w:hAnsi="Arial" w:cs="Arial"/>
          <w:color w:val="000000"/>
          <w:sz w:val="20"/>
          <w:szCs w:val="20"/>
        </w:rPr>
      </w:pPr>
      <w:r w:rsidRPr="00823D14">
        <w:rPr>
          <w:rFonts w:ascii="Arial" w:hAnsi="Arial" w:cs="Arial"/>
          <w:color w:val="000000"/>
          <w:sz w:val="20"/>
          <w:szCs w:val="20"/>
        </w:rPr>
        <w:t xml:space="preserve">The XWT02M is powered by Makita’s efficient BL™ Brushless motor, which is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 </w:t>
      </w:r>
    </w:p>
    <w:p w:rsidR="0040486B" w:rsidRPr="00823D14" w:rsidRDefault="0040486B" w:rsidP="0029220E">
      <w:pPr>
        <w:pStyle w:val="NormalWeb"/>
        <w:spacing w:before="0" w:beforeAutospacing="0" w:after="0" w:afterAutospacing="0"/>
        <w:rPr>
          <w:rFonts w:ascii="Arial" w:hAnsi="Arial" w:cs="Arial"/>
          <w:color w:val="000000"/>
          <w:sz w:val="20"/>
          <w:szCs w:val="20"/>
        </w:rPr>
      </w:pPr>
    </w:p>
    <w:p w:rsidR="00DC371C" w:rsidRPr="00823D14" w:rsidRDefault="00DC371C" w:rsidP="0029220E">
      <w:pPr>
        <w:spacing w:after="0" w:line="240" w:lineRule="auto"/>
        <w:jc w:val="center"/>
        <w:rPr>
          <w:rFonts w:ascii="Arial" w:hAnsi="Arial" w:cs="Arial"/>
          <w:b/>
          <w:sz w:val="20"/>
          <w:szCs w:val="20"/>
        </w:rPr>
      </w:pPr>
      <w:r w:rsidRPr="00823D14">
        <w:rPr>
          <w:rFonts w:ascii="Arial" w:hAnsi="Arial" w:cs="Arial"/>
          <w:b/>
          <w:sz w:val="20"/>
          <w:szCs w:val="20"/>
        </w:rPr>
        <w:t>Precision Features for Fastening</w:t>
      </w:r>
    </w:p>
    <w:p w:rsidR="00DC371C" w:rsidRPr="00823D14" w:rsidRDefault="00490D20" w:rsidP="0029220E">
      <w:pPr>
        <w:spacing w:after="0" w:line="240" w:lineRule="auto"/>
        <w:rPr>
          <w:rFonts w:ascii="Arial" w:hAnsi="Arial" w:cs="Arial"/>
          <w:sz w:val="20"/>
          <w:szCs w:val="20"/>
        </w:rPr>
      </w:pPr>
      <w:r w:rsidRPr="00823D14">
        <w:rPr>
          <w:rFonts w:ascii="Arial" w:hAnsi="Arial" w:cs="Arial"/>
          <w:sz w:val="20"/>
          <w:szCs w:val="20"/>
        </w:rPr>
        <w:t>The efficient BL™ Brushless Motor</w:t>
      </w:r>
      <w:r w:rsidR="00DC371C" w:rsidRPr="00823D14">
        <w:rPr>
          <w:rFonts w:ascii="Arial" w:hAnsi="Arial" w:cs="Arial"/>
          <w:sz w:val="20"/>
          <w:szCs w:val="20"/>
        </w:rPr>
        <w:t xml:space="preserve"> with </w:t>
      </w:r>
      <w:r w:rsidR="00B83A09" w:rsidRPr="00823D14">
        <w:rPr>
          <w:rFonts w:ascii="Arial" w:hAnsi="Arial" w:cs="Arial"/>
          <w:sz w:val="20"/>
          <w:szCs w:val="20"/>
        </w:rPr>
        <w:t xml:space="preserve">a </w:t>
      </w:r>
      <w:r w:rsidR="00DC371C" w:rsidRPr="00823D14">
        <w:rPr>
          <w:rFonts w:ascii="Arial" w:hAnsi="Arial" w:cs="Arial"/>
          <w:sz w:val="20"/>
          <w:szCs w:val="20"/>
        </w:rPr>
        <w:t xml:space="preserve">3-speed power selection switch </w:t>
      </w:r>
      <w:r w:rsidRPr="00823D14">
        <w:rPr>
          <w:rFonts w:ascii="Arial" w:hAnsi="Arial" w:cs="Arial"/>
          <w:sz w:val="20"/>
          <w:szCs w:val="20"/>
        </w:rPr>
        <w:t>gives contractors</w:t>
      </w:r>
      <w:r w:rsidR="00DC371C" w:rsidRPr="00823D14">
        <w:rPr>
          <w:rFonts w:ascii="Arial" w:hAnsi="Arial" w:cs="Arial"/>
          <w:sz w:val="20"/>
          <w:szCs w:val="20"/>
        </w:rPr>
        <w:t xml:space="preserve"> </w:t>
      </w:r>
      <w:r w:rsidR="00384394" w:rsidRPr="00823D14">
        <w:rPr>
          <w:rFonts w:ascii="Arial" w:hAnsi="Arial" w:cs="Arial"/>
          <w:sz w:val="20"/>
          <w:szCs w:val="20"/>
        </w:rPr>
        <w:t xml:space="preserve">more </w:t>
      </w:r>
      <w:r w:rsidR="00DC371C" w:rsidRPr="00823D14">
        <w:rPr>
          <w:rFonts w:ascii="Arial" w:hAnsi="Arial" w:cs="Arial"/>
          <w:sz w:val="20"/>
          <w:szCs w:val="20"/>
        </w:rPr>
        <w:t xml:space="preserve">control and convenience </w:t>
      </w:r>
      <w:r w:rsidRPr="00823D14">
        <w:rPr>
          <w:rFonts w:ascii="Arial" w:hAnsi="Arial" w:cs="Arial"/>
          <w:sz w:val="20"/>
          <w:szCs w:val="20"/>
        </w:rPr>
        <w:t>for</w:t>
      </w:r>
      <w:r w:rsidR="00DC371C" w:rsidRPr="00823D14">
        <w:rPr>
          <w:rFonts w:ascii="Arial" w:hAnsi="Arial" w:cs="Arial"/>
          <w:sz w:val="20"/>
          <w:szCs w:val="20"/>
        </w:rPr>
        <w:t xml:space="preserve"> a wide range of fastening tasks: </w:t>
      </w:r>
    </w:p>
    <w:p w:rsidR="00B83A09" w:rsidRPr="00823D14" w:rsidRDefault="00B83A09" w:rsidP="0029220E">
      <w:pPr>
        <w:spacing w:after="0" w:line="240" w:lineRule="auto"/>
        <w:rPr>
          <w:rFonts w:ascii="Arial" w:hAnsi="Arial" w:cs="Arial"/>
          <w:sz w:val="20"/>
          <w:szCs w:val="20"/>
        </w:rPr>
      </w:pPr>
    </w:p>
    <w:p w:rsidR="00DC371C" w:rsidRPr="00823D14" w:rsidRDefault="00B83A09" w:rsidP="0029220E">
      <w:pPr>
        <w:numPr>
          <w:ilvl w:val="0"/>
          <w:numId w:val="1"/>
        </w:numPr>
        <w:spacing w:after="0" w:line="240" w:lineRule="auto"/>
        <w:jc w:val="both"/>
        <w:rPr>
          <w:rFonts w:ascii="Arial" w:hAnsi="Arial" w:cs="Arial"/>
          <w:sz w:val="20"/>
          <w:szCs w:val="20"/>
        </w:rPr>
      </w:pPr>
      <w:r w:rsidRPr="00823D14">
        <w:rPr>
          <w:rFonts w:ascii="Arial" w:hAnsi="Arial" w:cs="Arial"/>
          <w:sz w:val="20"/>
          <w:szCs w:val="20"/>
        </w:rPr>
        <w:t>Low</w:t>
      </w:r>
      <w:r w:rsidR="00DC371C" w:rsidRPr="00823D14">
        <w:rPr>
          <w:rFonts w:ascii="Arial" w:hAnsi="Arial" w:cs="Arial"/>
          <w:sz w:val="20"/>
          <w:szCs w:val="20"/>
        </w:rPr>
        <w:t xml:space="preserve"> setting: 0-1,600 RPM, 0-1,800 IPM, and </w:t>
      </w:r>
      <w:proofErr w:type="gramStart"/>
      <w:r w:rsidR="00A120E3" w:rsidRPr="00823D14">
        <w:rPr>
          <w:rFonts w:ascii="Arial" w:hAnsi="Arial" w:cs="Arial"/>
          <w:sz w:val="20"/>
          <w:szCs w:val="20"/>
        </w:rPr>
        <w:t>59</w:t>
      </w:r>
      <w:r w:rsidR="00384394" w:rsidRPr="00823D14">
        <w:rPr>
          <w:rFonts w:ascii="Arial" w:hAnsi="Arial" w:cs="Arial"/>
          <w:sz w:val="20"/>
          <w:szCs w:val="20"/>
        </w:rPr>
        <w:t xml:space="preserve"> </w:t>
      </w:r>
      <w:proofErr w:type="spellStart"/>
      <w:r w:rsidR="00384394" w:rsidRPr="00823D14">
        <w:rPr>
          <w:rFonts w:ascii="Arial" w:hAnsi="Arial" w:cs="Arial"/>
          <w:sz w:val="20"/>
          <w:szCs w:val="20"/>
        </w:rPr>
        <w:t>ft.lbs</w:t>
      </w:r>
      <w:proofErr w:type="spellEnd"/>
      <w:proofErr w:type="gramEnd"/>
      <w:r w:rsidR="00384394" w:rsidRPr="00823D14">
        <w:rPr>
          <w:rFonts w:ascii="Arial" w:hAnsi="Arial" w:cs="Arial"/>
          <w:sz w:val="20"/>
          <w:szCs w:val="20"/>
        </w:rPr>
        <w:t>. of Max Torque</w:t>
      </w:r>
    </w:p>
    <w:p w:rsidR="00DC371C" w:rsidRPr="00823D14" w:rsidRDefault="00DC371C" w:rsidP="0029220E">
      <w:pPr>
        <w:numPr>
          <w:ilvl w:val="0"/>
          <w:numId w:val="1"/>
        </w:numPr>
        <w:spacing w:after="0" w:line="240" w:lineRule="auto"/>
        <w:jc w:val="both"/>
        <w:rPr>
          <w:rFonts w:ascii="Arial" w:hAnsi="Arial" w:cs="Arial"/>
          <w:sz w:val="20"/>
          <w:szCs w:val="20"/>
        </w:rPr>
      </w:pPr>
      <w:r w:rsidRPr="00823D14">
        <w:rPr>
          <w:rFonts w:ascii="Arial" w:hAnsi="Arial" w:cs="Arial"/>
          <w:sz w:val="20"/>
          <w:szCs w:val="20"/>
        </w:rPr>
        <w:t xml:space="preserve">Medium setting: 0-2,100 RPM, 0-2,600 IPM, and </w:t>
      </w:r>
      <w:proofErr w:type="gramStart"/>
      <w:r w:rsidR="00A120E3" w:rsidRPr="00823D14">
        <w:rPr>
          <w:rFonts w:ascii="Arial" w:hAnsi="Arial" w:cs="Arial"/>
          <w:sz w:val="20"/>
          <w:szCs w:val="20"/>
        </w:rPr>
        <w:t>129</w:t>
      </w:r>
      <w:r w:rsidRPr="00823D14">
        <w:rPr>
          <w:rFonts w:ascii="Arial" w:hAnsi="Arial" w:cs="Arial"/>
          <w:sz w:val="20"/>
          <w:szCs w:val="20"/>
        </w:rPr>
        <w:t xml:space="preserve"> </w:t>
      </w:r>
      <w:proofErr w:type="spellStart"/>
      <w:r w:rsidRPr="00823D14">
        <w:rPr>
          <w:rFonts w:ascii="Arial" w:hAnsi="Arial" w:cs="Arial"/>
          <w:sz w:val="20"/>
          <w:szCs w:val="20"/>
        </w:rPr>
        <w:t>ft.lbs</w:t>
      </w:r>
      <w:proofErr w:type="spellEnd"/>
      <w:proofErr w:type="gramEnd"/>
      <w:r w:rsidRPr="00823D14">
        <w:rPr>
          <w:rFonts w:ascii="Arial" w:hAnsi="Arial" w:cs="Arial"/>
          <w:sz w:val="20"/>
          <w:szCs w:val="20"/>
        </w:rPr>
        <w:t>. of Max Torque</w:t>
      </w:r>
    </w:p>
    <w:p w:rsidR="00DC371C" w:rsidRPr="00823D14" w:rsidRDefault="00DC371C" w:rsidP="0029220E">
      <w:pPr>
        <w:numPr>
          <w:ilvl w:val="0"/>
          <w:numId w:val="1"/>
        </w:numPr>
        <w:spacing w:after="0" w:line="240" w:lineRule="auto"/>
        <w:jc w:val="both"/>
        <w:rPr>
          <w:rFonts w:ascii="Arial" w:hAnsi="Arial" w:cs="Arial"/>
          <w:sz w:val="20"/>
          <w:szCs w:val="20"/>
        </w:rPr>
      </w:pPr>
      <w:r w:rsidRPr="00823D14">
        <w:rPr>
          <w:rFonts w:ascii="Arial" w:hAnsi="Arial" w:cs="Arial"/>
          <w:sz w:val="20"/>
          <w:szCs w:val="20"/>
        </w:rPr>
        <w:t>H</w:t>
      </w:r>
      <w:r w:rsidR="00B83A09" w:rsidRPr="00823D14">
        <w:rPr>
          <w:rFonts w:ascii="Arial" w:hAnsi="Arial" w:cs="Arial"/>
          <w:sz w:val="20"/>
          <w:szCs w:val="20"/>
        </w:rPr>
        <w:t>igh</w:t>
      </w:r>
      <w:r w:rsidRPr="00823D14">
        <w:rPr>
          <w:rFonts w:ascii="Arial" w:hAnsi="Arial" w:cs="Arial"/>
          <w:sz w:val="20"/>
          <w:szCs w:val="20"/>
        </w:rPr>
        <w:t xml:space="preserve"> setting: 0-2,800 RPM, 0-3,500 IPM and </w:t>
      </w:r>
      <w:proofErr w:type="gramStart"/>
      <w:r w:rsidR="00384394" w:rsidRPr="00823D14">
        <w:rPr>
          <w:rFonts w:ascii="Arial" w:hAnsi="Arial" w:cs="Arial"/>
          <w:sz w:val="20"/>
          <w:szCs w:val="20"/>
        </w:rPr>
        <w:t>210</w:t>
      </w:r>
      <w:r w:rsidRPr="00823D14">
        <w:rPr>
          <w:rFonts w:ascii="Arial" w:hAnsi="Arial" w:cs="Arial"/>
          <w:sz w:val="20"/>
          <w:szCs w:val="20"/>
        </w:rPr>
        <w:t xml:space="preserve"> </w:t>
      </w:r>
      <w:proofErr w:type="spellStart"/>
      <w:r w:rsidRPr="00823D14">
        <w:rPr>
          <w:rFonts w:ascii="Arial" w:hAnsi="Arial" w:cs="Arial"/>
          <w:sz w:val="20"/>
          <w:szCs w:val="20"/>
        </w:rPr>
        <w:t>ft.lbs</w:t>
      </w:r>
      <w:proofErr w:type="spellEnd"/>
      <w:proofErr w:type="gramEnd"/>
      <w:r w:rsidRPr="00823D14">
        <w:rPr>
          <w:rFonts w:ascii="Arial" w:hAnsi="Arial" w:cs="Arial"/>
          <w:sz w:val="20"/>
          <w:szCs w:val="20"/>
        </w:rPr>
        <w:t>. of Max Torque</w:t>
      </w:r>
    </w:p>
    <w:p w:rsidR="00B83A09" w:rsidRPr="00823D14" w:rsidRDefault="00B83A09" w:rsidP="0029220E">
      <w:pPr>
        <w:spacing w:after="0" w:line="240" w:lineRule="auto"/>
        <w:jc w:val="both"/>
        <w:rPr>
          <w:rFonts w:ascii="Arial" w:hAnsi="Arial" w:cs="Arial"/>
          <w:sz w:val="20"/>
          <w:szCs w:val="20"/>
        </w:rPr>
      </w:pPr>
    </w:p>
    <w:p w:rsidR="00490D20" w:rsidRPr="00823D14" w:rsidRDefault="00490D20" w:rsidP="0029220E">
      <w:pPr>
        <w:spacing w:after="0" w:line="240" w:lineRule="auto"/>
        <w:jc w:val="center"/>
        <w:rPr>
          <w:rFonts w:ascii="Arial" w:hAnsi="Arial" w:cs="Arial"/>
          <w:b/>
          <w:sz w:val="20"/>
          <w:szCs w:val="20"/>
        </w:rPr>
      </w:pPr>
      <w:r w:rsidRPr="00823D14">
        <w:rPr>
          <w:rFonts w:ascii="Arial" w:hAnsi="Arial" w:cs="Arial"/>
          <w:b/>
          <w:sz w:val="20"/>
          <w:szCs w:val="20"/>
        </w:rPr>
        <w:t>Star Protection Computer Controls™</w:t>
      </w:r>
    </w:p>
    <w:p w:rsidR="00490D20" w:rsidRPr="00823D14" w:rsidRDefault="00490D20" w:rsidP="0029220E">
      <w:pPr>
        <w:spacing w:after="0" w:line="240" w:lineRule="auto"/>
        <w:jc w:val="both"/>
        <w:rPr>
          <w:rFonts w:ascii="Arial" w:hAnsi="Arial" w:cs="Arial"/>
          <w:sz w:val="20"/>
          <w:szCs w:val="20"/>
        </w:rPr>
      </w:pPr>
      <w:r w:rsidRPr="00823D14">
        <w:rPr>
          <w:rFonts w:ascii="Arial" w:hAnsi="Arial" w:cs="Arial"/>
          <w:sz w:val="20"/>
          <w:szCs w:val="20"/>
        </w:rPr>
        <w:t>For improved tool performance and extended battery life, the X</w:t>
      </w:r>
      <w:r w:rsidR="0029220E" w:rsidRPr="00823D14">
        <w:rPr>
          <w:rFonts w:ascii="Arial" w:hAnsi="Arial" w:cs="Arial"/>
          <w:sz w:val="20"/>
          <w:szCs w:val="20"/>
        </w:rPr>
        <w:t>WT02</w:t>
      </w:r>
      <w:r w:rsidRPr="00823D14">
        <w:rPr>
          <w:rFonts w:ascii="Arial" w:hAnsi="Arial" w:cs="Arial"/>
          <w:sz w:val="20"/>
          <w:szCs w:val="20"/>
        </w:rPr>
        <w:t xml:space="preserve">M features Star Protection Computer Controls™. Star Protection is communication technology that allows the Star Protection-equipped tool </w:t>
      </w:r>
      <w:r w:rsidRPr="00823D14">
        <w:rPr>
          <w:rFonts w:ascii="Arial" w:hAnsi="Arial" w:cs="Arial"/>
          <w:sz w:val="20"/>
          <w:szCs w:val="20"/>
        </w:rPr>
        <w:lastRenderedPageBreak/>
        <w:t>and battery to exchange data in real time and monitor conditions during use to protect against overloading, over</w:t>
      </w:r>
      <w:r w:rsidR="00B27ECE">
        <w:rPr>
          <w:rFonts w:ascii="Arial" w:hAnsi="Arial" w:cs="Arial"/>
          <w:sz w:val="20"/>
          <w:szCs w:val="20"/>
        </w:rPr>
        <w:t>-</w:t>
      </w:r>
      <w:r w:rsidRPr="00823D14">
        <w:rPr>
          <w:rFonts w:ascii="Arial" w:hAnsi="Arial" w:cs="Arial"/>
          <w:sz w:val="20"/>
          <w:szCs w:val="20"/>
        </w:rPr>
        <w:t>discharging and overheating. For increased versatility, the tool can also be powered by Makita 18V LXT® and Compact Lithium-Ion batteries with the star symbol on the battery indicating Star Protection inside.</w:t>
      </w:r>
    </w:p>
    <w:p w:rsidR="0029220E" w:rsidRPr="00823D14" w:rsidRDefault="0029220E" w:rsidP="0029220E">
      <w:pPr>
        <w:spacing w:after="0" w:line="240" w:lineRule="auto"/>
        <w:jc w:val="both"/>
        <w:rPr>
          <w:rFonts w:ascii="Arial" w:hAnsi="Arial" w:cs="Arial"/>
          <w:sz w:val="20"/>
          <w:szCs w:val="20"/>
        </w:rPr>
      </w:pPr>
    </w:p>
    <w:p w:rsidR="00490D20" w:rsidRPr="00823D14" w:rsidRDefault="00490D20" w:rsidP="0029220E">
      <w:pPr>
        <w:spacing w:after="0" w:line="240" w:lineRule="auto"/>
        <w:jc w:val="center"/>
        <w:rPr>
          <w:rFonts w:ascii="Arial" w:hAnsi="Arial" w:cs="Arial"/>
          <w:b/>
          <w:sz w:val="20"/>
          <w:szCs w:val="20"/>
        </w:rPr>
      </w:pPr>
      <w:r w:rsidRPr="00823D14">
        <w:rPr>
          <w:rFonts w:ascii="Arial" w:hAnsi="Arial" w:cs="Arial"/>
          <w:b/>
          <w:sz w:val="20"/>
          <w:szCs w:val="20"/>
        </w:rPr>
        <w:t>XPT for Added Durability in Harsh Conditions</w:t>
      </w:r>
    </w:p>
    <w:p w:rsidR="00490D20" w:rsidRPr="00823D14" w:rsidRDefault="00490D20" w:rsidP="0029220E">
      <w:pPr>
        <w:spacing w:after="0" w:line="240" w:lineRule="auto"/>
        <w:jc w:val="both"/>
        <w:rPr>
          <w:rFonts w:ascii="Arial" w:hAnsi="Arial" w:cs="Arial"/>
          <w:sz w:val="20"/>
          <w:szCs w:val="20"/>
        </w:rPr>
      </w:pPr>
      <w:r w:rsidRPr="00823D14">
        <w:rPr>
          <w:rFonts w:ascii="Arial" w:hAnsi="Arial" w:cs="Arial"/>
          <w:sz w:val="20"/>
          <w:szCs w:val="20"/>
        </w:rPr>
        <w:t>For added durability, the X</w:t>
      </w:r>
      <w:r w:rsidR="00EF7581" w:rsidRPr="00823D14">
        <w:rPr>
          <w:rFonts w:ascii="Arial" w:hAnsi="Arial" w:cs="Arial"/>
          <w:sz w:val="20"/>
          <w:szCs w:val="20"/>
        </w:rPr>
        <w:t>WT02</w:t>
      </w:r>
      <w:r w:rsidRPr="00823D14">
        <w:rPr>
          <w:rFonts w:ascii="Arial" w:hAnsi="Arial" w:cs="Arial"/>
          <w:sz w:val="20"/>
          <w:szCs w:val="20"/>
        </w:rPr>
        <w:t>M features Makita Extreme Protection Technology (XPT). XPT is a protective seal inside the tool engineered for improved water resistance by channeling water and dust from the tool’s key internal components. The XPT-equipped X</w:t>
      </w:r>
      <w:r w:rsidR="00EF7581" w:rsidRPr="00823D14">
        <w:rPr>
          <w:rFonts w:ascii="Arial" w:hAnsi="Arial" w:cs="Arial"/>
          <w:sz w:val="20"/>
          <w:szCs w:val="20"/>
        </w:rPr>
        <w:t>WT02</w:t>
      </w:r>
      <w:r w:rsidRPr="00823D14">
        <w:rPr>
          <w:rFonts w:ascii="Arial" w:hAnsi="Arial" w:cs="Arial"/>
          <w:sz w:val="20"/>
          <w:szCs w:val="20"/>
        </w:rPr>
        <w:t>M is engineered for improved operation in harsh jobsite conditions.</w:t>
      </w:r>
    </w:p>
    <w:p w:rsidR="00490D20" w:rsidRPr="00823D14" w:rsidRDefault="00490D20" w:rsidP="0029220E">
      <w:pPr>
        <w:spacing w:after="0" w:line="240" w:lineRule="auto"/>
        <w:jc w:val="both"/>
        <w:rPr>
          <w:rFonts w:ascii="Arial" w:hAnsi="Arial" w:cs="Arial"/>
          <w:sz w:val="20"/>
          <w:szCs w:val="20"/>
        </w:rPr>
      </w:pPr>
    </w:p>
    <w:p w:rsidR="0029220E" w:rsidRPr="00823D14" w:rsidRDefault="0029220E" w:rsidP="0029220E">
      <w:pPr>
        <w:spacing w:after="0" w:line="240" w:lineRule="auto"/>
        <w:jc w:val="center"/>
        <w:rPr>
          <w:rFonts w:ascii="Arial" w:hAnsi="Arial" w:cs="Arial"/>
          <w:b/>
          <w:sz w:val="20"/>
          <w:szCs w:val="20"/>
        </w:rPr>
      </w:pPr>
      <w:r w:rsidRPr="00823D14">
        <w:rPr>
          <w:rFonts w:ascii="Arial" w:hAnsi="Arial" w:cs="Arial"/>
          <w:b/>
          <w:sz w:val="20"/>
          <w:szCs w:val="20"/>
        </w:rPr>
        <w:t>Ergonomic Design, Superior Balance</w:t>
      </w:r>
    </w:p>
    <w:p w:rsidR="00DC371C" w:rsidRPr="00823D14" w:rsidRDefault="00490D20" w:rsidP="0029220E">
      <w:pPr>
        <w:spacing w:after="0" w:line="240" w:lineRule="auto"/>
        <w:jc w:val="both"/>
        <w:rPr>
          <w:rFonts w:ascii="Arial" w:hAnsi="Arial" w:cs="Arial"/>
          <w:sz w:val="20"/>
          <w:szCs w:val="20"/>
        </w:rPr>
      </w:pPr>
      <w:r w:rsidRPr="00823D14">
        <w:rPr>
          <w:rFonts w:ascii="Arial" w:hAnsi="Arial" w:cs="Arial"/>
          <w:sz w:val="20"/>
          <w:szCs w:val="20"/>
        </w:rPr>
        <w:t xml:space="preserve">An added benefit of Makita Brushless Motor Technology is increased motor efficiency in a more compact size. The XWT02M is 5-3/4” in length and weighs only 3.8 lbs. with an ergonomic design and superior balance. Additional features include a </w:t>
      </w:r>
      <w:r w:rsidR="009653E0" w:rsidRPr="00823D14">
        <w:rPr>
          <w:rFonts w:ascii="Arial" w:hAnsi="Arial" w:cs="Arial"/>
          <w:sz w:val="20"/>
          <w:szCs w:val="20"/>
        </w:rPr>
        <w:t xml:space="preserve">3-stage L.E.D. gauge </w:t>
      </w:r>
      <w:r w:rsidR="0040486B" w:rsidRPr="00823D14">
        <w:rPr>
          <w:rFonts w:ascii="Arial" w:hAnsi="Arial" w:cs="Arial"/>
          <w:sz w:val="20"/>
          <w:szCs w:val="20"/>
        </w:rPr>
        <w:t xml:space="preserve">that </w:t>
      </w:r>
      <w:r w:rsidR="009653E0" w:rsidRPr="00823D14">
        <w:rPr>
          <w:rFonts w:ascii="Arial" w:hAnsi="Arial" w:cs="Arial"/>
          <w:sz w:val="20"/>
          <w:szCs w:val="20"/>
        </w:rPr>
        <w:t xml:space="preserve">indicates battery charge level, and the built-in L.E.D. light with independent on/off switch illuminates the work area for increased visibility. </w:t>
      </w:r>
      <w:r w:rsidR="00DC371C" w:rsidRPr="00823D14">
        <w:rPr>
          <w:rFonts w:ascii="Arial" w:hAnsi="Arial" w:cs="Arial"/>
          <w:sz w:val="20"/>
          <w:szCs w:val="20"/>
        </w:rPr>
        <w:t>Similar to all Makita impact drivers and impact wrenches, the anvil impact mechanism in the XWT02</w:t>
      </w:r>
      <w:r w:rsidR="00384394" w:rsidRPr="00823D14">
        <w:rPr>
          <w:rFonts w:ascii="Arial" w:hAnsi="Arial" w:cs="Arial"/>
          <w:sz w:val="20"/>
          <w:szCs w:val="20"/>
        </w:rPr>
        <w:t>M</w:t>
      </w:r>
      <w:r w:rsidR="00DC371C" w:rsidRPr="00823D14">
        <w:rPr>
          <w:rFonts w:ascii="Arial" w:hAnsi="Arial" w:cs="Arial"/>
          <w:sz w:val="20"/>
          <w:szCs w:val="20"/>
        </w:rPr>
        <w:t xml:space="preserve"> is engineered using the best raw materials with the highest quality steel and unique heat hardening process for maximum fastening and driving power. </w:t>
      </w:r>
    </w:p>
    <w:p w:rsidR="00B83A09" w:rsidRPr="00823D14" w:rsidRDefault="00B83A09" w:rsidP="00B83A09">
      <w:pPr>
        <w:pStyle w:val="NormalWeb"/>
        <w:spacing w:before="0" w:beforeAutospacing="0" w:after="0" w:afterAutospacing="0"/>
        <w:rPr>
          <w:rFonts w:ascii="Arial" w:hAnsi="Arial" w:cs="Arial"/>
          <w:b/>
          <w:bCs/>
          <w:color w:val="000000"/>
          <w:sz w:val="22"/>
          <w:szCs w:val="22"/>
        </w:rPr>
      </w:pPr>
    </w:p>
    <w:p w:rsidR="00DC371C" w:rsidRPr="00823D14" w:rsidRDefault="00DC371C" w:rsidP="00B83A09">
      <w:pPr>
        <w:spacing w:after="0" w:line="240" w:lineRule="auto"/>
        <w:jc w:val="center"/>
        <w:rPr>
          <w:rFonts w:ascii="Arial" w:hAnsi="Arial" w:cs="Arial"/>
          <w:b/>
        </w:rPr>
      </w:pPr>
      <w:r w:rsidRPr="00823D14">
        <w:rPr>
          <w:rFonts w:ascii="Arial" w:hAnsi="Arial" w:cs="Arial"/>
          <w:b/>
        </w:rPr>
        <w:t>Specifications</w:t>
      </w:r>
    </w:p>
    <w:tbl>
      <w:tblPr>
        <w:tblW w:w="7020" w:type="dxa"/>
        <w:tblInd w:w="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0"/>
        <w:gridCol w:w="2430"/>
        <w:gridCol w:w="2430"/>
      </w:tblGrid>
      <w:tr w:rsidR="00B83A09" w:rsidRPr="00823D14" w:rsidTr="00EF7581">
        <w:trPr>
          <w:trHeight w:val="255"/>
        </w:trPr>
        <w:tc>
          <w:tcPr>
            <w:tcW w:w="2160" w:type="dxa"/>
            <w:noWrap/>
            <w:tcMar>
              <w:top w:w="14" w:type="dxa"/>
              <w:left w:w="29" w:type="dxa"/>
              <w:bottom w:w="14" w:type="dxa"/>
              <w:right w:w="29" w:type="dxa"/>
            </w:tcMar>
            <w:vAlign w:val="bottom"/>
          </w:tcPr>
          <w:p w:rsidR="00B83A09" w:rsidRPr="00823D14" w:rsidRDefault="00B83A09" w:rsidP="00B83A09">
            <w:pPr>
              <w:spacing w:after="0" w:line="240" w:lineRule="auto"/>
              <w:rPr>
                <w:rFonts w:ascii="Arial" w:eastAsia="Arial Unicode MS" w:hAnsi="Arial" w:cs="Arial"/>
                <w:sz w:val="16"/>
                <w:szCs w:val="16"/>
              </w:rPr>
            </w:pPr>
          </w:p>
        </w:tc>
        <w:tc>
          <w:tcPr>
            <w:tcW w:w="2430" w:type="dxa"/>
          </w:tcPr>
          <w:p w:rsidR="00B83A09" w:rsidRPr="00823D14" w:rsidRDefault="00B83A09" w:rsidP="00B83A09">
            <w:pPr>
              <w:spacing w:after="0" w:line="240" w:lineRule="auto"/>
              <w:jc w:val="center"/>
              <w:rPr>
                <w:rFonts w:ascii="Arial" w:hAnsi="Arial" w:cs="Arial"/>
                <w:b/>
                <w:sz w:val="16"/>
                <w:szCs w:val="16"/>
              </w:rPr>
            </w:pPr>
            <w:r w:rsidRPr="00823D14">
              <w:rPr>
                <w:rFonts w:ascii="Arial" w:hAnsi="Arial" w:cs="Arial"/>
                <w:b/>
                <w:sz w:val="16"/>
                <w:szCs w:val="16"/>
              </w:rPr>
              <w:t>XTW02</w:t>
            </w:r>
            <w:r w:rsidR="00384394" w:rsidRPr="00823D14">
              <w:rPr>
                <w:rFonts w:ascii="Arial" w:hAnsi="Arial" w:cs="Arial"/>
                <w:b/>
                <w:sz w:val="16"/>
                <w:szCs w:val="16"/>
              </w:rPr>
              <w:t>M</w:t>
            </w:r>
          </w:p>
        </w:tc>
        <w:tc>
          <w:tcPr>
            <w:tcW w:w="2430" w:type="dxa"/>
          </w:tcPr>
          <w:p w:rsidR="00B83A09" w:rsidRPr="00823D14" w:rsidRDefault="00B83A09" w:rsidP="00EF7581">
            <w:pPr>
              <w:spacing w:after="0" w:line="240" w:lineRule="auto"/>
              <w:jc w:val="center"/>
              <w:rPr>
                <w:rFonts w:ascii="Arial" w:hAnsi="Arial" w:cs="Arial"/>
                <w:b/>
                <w:sz w:val="16"/>
                <w:szCs w:val="16"/>
              </w:rPr>
            </w:pPr>
            <w:r w:rsidRPr="00823D14">
              <w:rPr>
                <w:rFonts w:ascii="Arial" w:hAnsi="Arial" w:cs="Arial"/>
                <w:b/>
                <w:sz w:val="16"/>
                <w:szCs w:val="16"/>
              </w:rPr>
              <w:t>XTW02</w:t>
            </w:r>
            <w:r w:rsidR="00384394" w:rsidRPr="00823D14">
              <w:rPr>
                <w:rFonts w:ascii="Arial" w:hAnsi="Arial" w:cs="Arial"/>
                <w:b/>
                <w:sz w:val="16"/>
                <w:szCs w:val="16"/>
              </w:rPr>
              <w:t>Z</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Capacity (chuck)</w:t>
            </w:r>
          </w:p>
        </w:tc>
        <w:tc>
          <w:tcPr>
            <w:tcW w:w="2430" w:type="dxa"/>
            <w:vAlign w:val="center"/>
          </w:tcPr>
          <w:p w:rsidR="00EF7581" w:rsidRPr="00823D14" w:rsidRDefault="00EF7581" w:rsidP="00B83A09">
            <w:pPr>
              <w:spacing w:after="0" w:line="240" w:lineRule="auto"/>
              <w:jc w:val="center"/>
              <w:rPr>
                <w:rFonts w:ascii="Arial" w:hAnsi="Arial" w:cs="Arial"/>
                <w:sz w:val="16"/>
                <w:szCs w:val="16"/>
              </w:rPr>
            </w:pPr>
            <w:r w:rsidRPr="00823D14">
              <w:rPr>
                <w:rFonts w:ascii="Arial" w:hAnsi="Arial" w:cs="Arial"/>
                <w:sz w:val="16"/>
                <w:szCs w:val="16"/>
              </w:rPr>
              <w:t>1/2”</w:t>
            </w:r>
          </w:p>
        </w:tc>
        <w:tc>
          <w:tcPr>
            <w:tcW w:w="2430" w:type="dxa"/>
            <w:vAlign w:val="center"/>
          </w:tcPr>
          <w:p w:rsidR="00EF7581" w:rsidRPr="00823D14" w:rsidRDefault="00EF7581" w:rsidP="00A0182A">
            <w:pPr>
              <w:spacing w:after="0" w:line="240" w:lineRule="auto"/>
              <w:jc w:val="center"/>
              <w:rPr>
                <w:rFonts w:ascii="Arial" w:hAnsi="Arial" w:cs="Arial"/>
                <w:sz w:val="16"/>
                <w:szCs w:val="16"/>
              </w:rPr>
            </w:pPr>
            <w:r w:rsidRPr="00823D14">
              <w:rPr>
                <w:rFonts w:ascii="Arial" w:hAnsi="Arial" w:cs="Arial"/>
                <w:sz w:val="16"/>
                <w:szCs w:val="16"/>
              </w:rPr>
              <w:t>1/2”</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No Load RPM</w:t>
            </w:r>
          </w:p>
        </w:tc>
        <w:tc>
          <w:tcPr>
            <w:tcW w:w="2430" w:type="dxa"/>
            <w:vAlign w:val="center"/>
          </w:tcPr>
          <w:p w:rsidR="00EF7581" w:rsidRPr="00823D14" w:rsidRDefault="00EF7581" w:rsidP="00B83A09">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0-1,600/0-2,100/0-2,800</w:t>
            </w:r>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0-1,600/0-2,100/0-2,800</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Impacts/Min (IPM)</w:t>
            </w:r>
          </w:p>
        </w:tc>
        <w:tc>
          <w:tcPr>
            <w:tcW w:w="2430" w:type="dxa"/>
            <w:vAlign w:val="center"/>
          </w:tcPr>
          <w:p w:rsidR="00EF7581" w:rsidRPr="00823D14" w:rsidRDefault="00EF7581" w:rsidP="00B83A09">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0-1,800/0-2,600/0-3,500</w:t>
            </w:r>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0-1,800/0-2,600/0-3,500</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EF7581">
            <w:pPr>
              <w:pStyle w:val="NormalWeb"/>
              <w:spacing w:before="0" w:beforeAutospacing="0" w:after="0" w:afterAutospacing="0"/>
              <w:rPr>
                <w:rFonts w:ascii="Arial" w:hAnsi="Arial" w:cs="Arial"/>
                <w:sz w:val="16"/>
                <w:szCs w:val="16"/>
              </w:rPr>
            </w:pPr>
            <w:r w:rsidRPr="00823D14">
              <w:rPr>
                <w:rFonts w:ascii="Arial" w:hAnsi="Arial" w:cs="Arial"/>
                <w:sz w:val="16"/>
                <w:szCs w:val="16"/>
              </w:rPr>
              <w:t>Maximum Torque</w:t>
            </w:r>
          </w:p>
        </w:tc>
        <w:tc>
          <w:tcPr>
            <w:tcW w:w="2430" w:type="dxa"/>
            <w:vAlign w:val="center"/>
          </w:tcPr>
          <w:p w:rsidR="00EF7581" w:rsidRPr="00823D14" w:rsidRDefault="00EF7581" w:rsidP="00384394">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 xml:space="preserve">210 </w:t>
            </w:r>
            <w:proofErr w:type="spellStart"/>
            <w:r w:rsidRPr="00823D14">
              <w:rPr>
                <w:rFonts w:ascii="Arial" w:hAnsi="Arial" w:cs="Arial"/>
                <w:sz w:val="16"/>
                <w:szCs w:val="16"/>
              </w:rPr>
              <w:t>ft.lbs</w:t>
            </w:r>
            <w:proofErr w:type="spellEnd"/>
            <w:r w:rsidRPr="00823D14">
              <w:rPr>
                <w:rFonts w:ascii="Arial" w:hAnsi="Arial" w:cs="Arial"/>
                <w:sz w:val="16"/>
                <w:szCs w:val="16"/>
              </w:rPr>
              <w:t xml:space="preserve">./280 </w:t>
            </w:r>
            <w:proofErr w:type="spellStart"/>
            <w:r w:rsidRPr="00823D14">
              <w:rPr>
                <w:rFonts w:ascii="Arial" w:hAnsi="Arial" w:cs="Arial"/>
                <w:sz w:val="16"/>
                <w:szCs w:val="16"/>
              </w:rPr>
              <w:t>N•m</w:t>
            </w:r>
            <w:proofErr w:type="spellEnd"/>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 xml:space="preserve">210 </w:t>
            </w:r>
            <w:proofErr w:type="spellStart"/>
            <w:r w:rsidRPr="00823D14">
              <w:rPr>
                <w:rFonts w:ascii="Arial" w:hAnsi="Arial" w:cs="Arial"/>
                <w:sz w:val="16"/>
                <w:szCs w:val="16"/>
              </w:rPr>
              <w:t>ft.lbs</w:t>
            </w:r>
            <w:proofErr w:type="spellEnd"/>
            <w:r w:rsidRPr="00823D14">
              <w:rPr>
                <w:rFonts w:ascii="Arial" w:hAnsi="Arial" w:cs="Arial"/>
                <w:sz w:val="16"/>
                <w:szCs w:val="16"/>
              </w:rPr>
              <w:t xml:space="preserve">./280 </w:t>
            </w:r>
            <w:proofErr w:type="spellStart"/>
            <w:r w:rsidRPr="00823D14">
              <w:rPr>
                <w:rFonts w:ascii="Arial" w:hAnsi="Arial" w:cs="Arial"/>
                <w:sz w:val="16"/>
                <w:szCs w:val="16"/>
              </w:rPr>
              <w:t>N•m</w:t>
            </w:r>
            <w:proofErr w:type="spellEnd"/>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Battery (Ah)</w:t>
            </w:r>
          </w:p>
        </w:tc>
        <w:tc>
          <w:tcPr>
            <w:tcW w:w="2430" w:type="dxa"/>
            <w:vAlign w:val="center"/>
          </w:tcPr>
          <w:p w:rsidR="00EF7581" w:rsidRPr="00823D14" w:rsidRDefault="00EF7581" w:rsidP="00B83A09">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4.0</w:t>
            </w:r>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4.0</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Length</w:t>
            </w:r>
          </w:p>
        </w:tc>
        <w:tc>
          <w:tcPr>
            <w:tcW w:w="2430" w:type="dxa"/>
            <w:vAlign w:val="center"/>
          </w:tcPr>
          <w:p w:rsidR="00EF7581" w:rsidRPr="00823D14" w:rsidRDefault="00EF7581" w:rsidP="00B83A09">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5-3/4”</w:t>
            </w:r>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5-3/4”</w:t>
            </w:r>
          </w:p>
        </w:tc>
      </w:tr>
      <w:tr w:rsidR="00EF7581" w:rsidRPr="00823D14" w:rsidTr="00EF7581">
        <w:trPr>
          <w:trHeight w:val="255"/>
        </w:trPr>
        <w:tc>
          <w:tcPr>
            <w:tcW w:w="2160" w:type="dxa"/>
            <w:noWrap/>
            <w:tcMar>
              <w:top w:w="14" w:type="dxa"/>
              <w:left w:w="29" w:type="dxa"/>
              <w:bottom w:w="14" w:type="dxa"/>
              <w:right w:w="29" w:type="dxa"/>
            </w:tcMar>
            <w:vAlign w:val="center"/>
          </w:tcPr>
          <w:p w:rsidR="00EF7581" w:rsidRPr="00823D14" w:rsidRDefault="00EF7581"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Net Weight (lbs. with battery)</w:t>
            </w:r>
          </w:p>
        </w:tc>
        <w:tc>
          <w:tcPr>
            <w:tcW w:w="2430" w:type="dxa"/>
            <w:vAlign w:val="center"/>
          </w:tcPr>
          <w:p w:rsidR="00EF7581" w:rsidRPr="00823D14" w:rsidRDefault="00EF7581" w:rsidP="00B83A09">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3.8</w:t>
            </w:r>
          </w:p>
        </w:tc>
        <w:tc>
          <w:tcPr>
            <w:tcW w:w="2430" w:type="dxa"/>
            <w:vAlign w:val="center"/>
          </w:tcPr>
          <w:p w:rsidR="00EF7581" w:rsidRPr="00823D14" w:rsidRDefault="00EF7581" w:rsidP="00A0182A">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3.8 (with battery, sold separately)</w:t>
            </w:r>
          </w:p>
        </w:tc>
      </w:tr>
      <w:tr w:rsidR="00384394" w:rsidRPr="00823D14" w:rsidTr="00EF7581">
        <w:trPr>
          <w:trHeight w:val="255"/>
        </w:trPr>
        <w:tc>
          <w:tcPr>
            <w:tcW w:w="2160" w:type="dxa"/>
            <w:noWrap/>
            <w:tcMar>
              <w:top w:w="14" w:type="dxa"/>
              <w:left w:w="29" w:type="dxa"/>
              <w:bottom w:w="14" w:type="dxa"/>
              <w:right w:w="29" w:type="dxa"/>
            </w:tcMar>
            <w:vAlign w:val="center"/>
          </w:tcPr>
          <w:p w:rsidR="00384394" w:rsidRPr="00823D14" w:rsidRDefault="00384394" w:rsidP="00B83A09">
            <w:pPr>
              <w:pStyle w:val="NormalWeb"/>
              <w:spacing w:before="0" w:beforeAutospacing="0" w:after="0" w:afterAutospacing="0"/>
              <w:rPr>
                <w:rFonts w:ascii="Arial" w:hAnsi="Arial" w:cs="Arial"/>
                <w:b/>
                <w:sz w:val="16"/>
                <w:szCs w:val="16"/>
              </w:rPr>
            </w:pPr>
            <w:r w:rsidRPr="00823D14">
              <w:rPr>
                <w:rFonts w:ascii="Arial" w:hAnsi="Arial" w:cs="Arial"/>
                <w:b/>
                <w:sz w:val="16"/>
                <w:szCs w:val="16"/>
              </w:rPr>
              <w:t>Includes</w:t>
            </w:r>
          </w:p>
        </w:tc>
        <w:tc>
          <w:tcPr>
            <w:tcW w:w="2430" w:type="dxa"/>
            <w:vAlign w:val="center"/>
          </w:tcPr>
          <w:p w:rsidR="00384394" w:rsidRPr="00823D14" w:rsidRDefault="00384394" w:rsidP="00EF7581">
            <w:pPr>
              <w:pStyle w:val="NormalWeb"/>
              <w:spacing w:before="0" w:beforeAutospacing="0" w:after="0" w:afterAutospacing="0"/>
              <w:jc w:val="center"/>
              <w:rPr>
                <w:rFonts w:ascii="Arial" w:hAnsi="Arial" w:cs="Arial"/>
                <w:b/>
                <w:sz w:val="16"/>
                <w:szCs w:val="16"/>
              </w:rPr>
            </w:pPr>
            <w:r w:rsidRPr="00823D14">
              <w:rPr>
                <w:rFonts w:ascii="Arial" w:hAnsi="Arial" w:cs="Arial"/>
                <w:b/>
                <w:sz w:val="16"/>
                <w:szCs w:val="16"/>
              </w:rPr>
              <w:t xml:space="preserve">Tool; 2 ea. LXT® Lithium-Ion 4.0Ah Batteries; Rapid Optimum Charger; </w:t>
            </w:r>
            <w:r w:rsidR="00EF7581" w:rsidRPr="00823D14">
              <w:rPr>
                <w:rFonts w:ascii="Arial" w:hAnsi="Arial" w:cs="Arial"/>
                <w:b/>
                <w:sz w:val="16"/>
                <w:szCs w:val="16"/>
              </w:rPr>
              <w:t>Contractor Tool Bag</w:t>
            </w:r>
          </w:p>
        </w:tc>
        <w:tc>
          <w:tcPr>
            <w:tcW w:w="2430" w:type="dxa"/>
            <w:vAlign w:val="center"/>
          </w:tcPr>
          <w:p w:rsidR="00384394" w:rsidRPr="00823D14" w:rsidRDefault="00384394" w:rsidP="00B83A09">
            <w:pPr>
              <w:pStyle w:val="NormalWeb"/>
              <w:spacing w:before="0" w:beforeAutospacing="0" w:after="0" w:afterAutospacing="0"/>
              <w:jc w:val="center"/>
              <w:rPr>
                <w:rFonts w:ascii="Arial" w:hAnsi="Arial" w:cs="Arial"/>
                <w:b/>
                <w:sz w:val="16"/>
                <w:szCs w:val="16"/>
              </w:rPr>
            </w:pPr>
            <w:r w:rsidRPr="00823D14">
              <w:rPr>
                <w:rFonts w:ascii="Arial" w:hAnsi="Arial" w:cs="Arial"/>
                <w:b/>
                <w:sz w:val="16"/>
                <w:szCs w:val="16"/>
              </w:rPr>
              <w:t>Tool only</w:t>
            </w:r>
          </w:p>
        </w:tc>
      </w:tr>
      <w:tr w:rsidR="00384394" w:rsidRPr="00823D14" w:rsidTr="00EF7581">
        <w:trPr>
          <w:trHeight w:val="255"/>
        </w:trPr>
        <w:tc>
          <w:tcPr>
            <w:tcW w:w="2160" w:type="dxa"/>
            <w:noWrap/>
            <w:tcMar>
              <w:top w:w="14" w:type="dxa"/>
              <w:left w:w="29" w:type="dxa"/>
              <w:bottom w:w="14" w:type="dxa"/>
              <w:right w:w="29" w:type="dxa"/>
            </w:tcMar>
            <w:vAlign w:val="center"/>
          </w:tcPr>
          <w:p w:rsidR="00384394" w:rsidRPr="00823D14" w:rsidRDefault="00384394" w:rsidP="00B83A09">
            <w:pPr>
              <w:pStyle w:val="NormalWeb"/>
              <w:spacing w:before="0" w:beforeAutospacing="0" w:after="0" w:afterAutospacing="0"/>
              <w:rPr>
                <w:rFonts w:ascii="Arial" w:hAnsi="Arial" w:cs="Arial"/>
                <w:sz w:val="16"/>
                <w:szCs w:val="16"/>
              </w:rPr>
            </w:pPr>
            <w:r w:rsidRPr="00823D14">
              <w:rPr>
                <w:rFonts w:ascii="Arial" w:hAnsi="Arial" w:cs="Arial"/>
                <w:sz w:val="16"/>
                <w:szCs w:val="16"/>
              </w:rPr>
              <w:t>Suggested Retail</w:t>
            </w:r>
          </w:p>
        </w:tc>
        <w:tc>
          <w:tcPr>
            <w:tcW w:w="2430" w:type="dxa"/>
            <w:vAlign w:val="center"/>
          </w:tcPr>
          <w:p w:rsidR="00384394" w:rsidRPr="00823D14" w:rsidRDefault="00384394" w:rsidP="00B27ECE">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w:t>
            </w:r>
            <w:r w:rsidR="00B27ECE">
              <w:rPr>
                <w:rFonts w:ascii="Arial" w:hAnsi="Arial" w:cs="Arial"/>
                <w:sz w:val="16"/>
                <w:szCs w:val="16"/>
              </w:rPr>
              <w:t>369</w:t>
            </w:r>
          </w:p>
        </w:tc>
        <w:tc>
          <w:tcPr>
            <w:tcW w:w="2430" w:type="dxa"/>
            <w:vAlign w:val="center"/>
          </w:tcPr>
          <w:p w:rsidR="00384394" w:rsidRPr="00823D14" w:rsidRDefault="00384394" w:rsidP="00B27ECE">
            <w:pPr>
              <w:pStyle w:val="NormalWeb"/>
              <w:spacing w:before="0" w:beforeAutospacing="0" w:after="0" w:afterAutospacing="0"/>
              <w:jc w:val="center"/>
              <w:rPr>
                <w:rFonts w:ascii="Arial" w:hAnsi="Arial" w:cs="Arial"/>
                <w:sz w:val="16"/>
                <w:szCs w:val="16"/>
              </w:rPr>
            </w:pPr>
            <w:r w:rsidRPr="00823D14">
              <w:rPr>
                <w:rFonts w:ascii="Arial" w:hAnsi="Arial" w:cs="Arial"/>
                <w:sz w:val="16"/>
                <w:szCs w:val="16"/>
              </w:rPr>
              <w:t>$</w:t>
            </w:r>
            <w:r w:rsidR="00B27ECE">
              <w:rPr>
                <w:rFonts w:ascii="Arial" w:hAnsi="Arial" w:cs="Arial"/>
                <w:sz w:val="16"/>
                <w:szCs w:val="16"/>
              </w:rPr>
              <w:t>189</w:t>
            </w:r>
          </w:p>
        </w:tc>
      </w:tr>
    </w:tbl>
    <w:p w:rsidR="00490D20" w:rsidRPr="00823D14" w:rsidRDefault="00490D20" w:rsidP="0029220E">
      <w:pPr>
        <w:spacing w:after="0" w:line="240" w:lineRule="auto"/>
        <w:rPr>
          <w:rFonts w:ascii="Arial" w:hAnsi="Arial" w:cs="Arial"/>
          <w:sz w:val="20"/>
          <w:szCs w:val="20"/>
        </w:rPr>
      </w:pPr>
      <w:bookmarkStart w:id="0" w:name="_GoBack"/>
      <w:bookmarkEnd w:id="0"/>
    </w:p>
    <w:p w:rsidR="00490D20" w:rsidRPr="00823D14" w:rsidRDefault="00490D20" w:rsidP="0029220E">
      <w:pPr>
        <w:spacing w:after="0" w:line="240" w:lineRule="auto"/>
        <w:jc w:val="center"/>
        <w:rPr>
          <w:rFonts w:ascii="Arial" w:hAnsi="Arial" w:cs="Arial"/>
          <w:b/>
          <w:color w:val="000000"/>
          <w:sz w:val="20"/>
          <w:szCs w:val="20"/>
        </w:rPr>
      </w:pPr>
      <w:r w:rsidRPr="00823D14">
        <w:rPr>
          <w:rFonts w:ascii="Arial" w:hAnsi="Arial" w:cs="Arial"/>
          <w:b/>
          <w:color w:val="000000"/>
          <w:sz w:val="20"/>
          <w:szCs w:val="20"/>
        </w:rPr>
        <w:t>About Makita®</w:t>
      </w:r>
    </w:p>
    <w:p w:rsidR="00490D20" w:rsidRPr="00823D14" w:rsidRDefault="00490D20" w:rsidP="0029220E">
      <w:pPr>
        <w:spacing w:after="0" w:line="240" w:lineRule="auto"/>
        <w:jc w:val="both"/>
        <w:rPr>
          <w:rFonts w:ascii="Arial" w:hAnsi="Arial" w:cs="Arial"/>
          <w:color w:val="000000"/>
          <w:sz w:val="20"/>
          <w:szCs w:val="20"/>
        </w:rPr>
      </w:pPr>
      <w:r w:rsidRPr="00823D14">
        <w:rPr>
          <w:rFonts w:ascii="Arial" w:hAnsi="Arial" w:cs="Arial"/>
          <w:color w:val="000000"/>
          <w:sz w:val="20"/>
          <w:szCs w:val="20"/>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823D14">
        <w:rPr>
          <w:rFonts w:ascii="Arial" w:hAnsi="Arial" w:cs="Arial"/>
          <w:color w:val="000000"/>
          <w:sz w:val="20"/>
          <w:szCs w:val="20"/>
        </w:rPr>
        <w:t>makitatoolspage</w:t>
      </w:r>
      <w:proofErr w:type="spellEnd"/>
      <w:r w:rsidRPr="00823D14">
        <w:rPr>
          <w:rFonts w:ascii="Arial" w:hAnsi="Arial" w:cs="Arial"/>
          <w:color w:val="000000"/>
          <w:sz w:val="20"/>
          <w:szCs w:val="20"/>
        </w:rPr>
        <w:t>, twitter.com/</w:t>
      </w:r>
      <w:proofErr w:type="spellStart"/>
      <w:r w:rsidRPr="00823D14">
        <w:rPr>
          <w:rFonts w:ascii="Arial" w:hAnsi="Arial" w:cs="Arial"/>
          <w:color w:val="000000"/>
          <w:sz w:val="20"/>
          <w:szCs w:val="20"/>
        </w:rPr>
        <w:t>makitatools</w:t>
      </w:r>
      <w:proofErr w:type="spellEnd"/>
      <w:r w:rsidRPr="00823D14">
        <w:rPr>
          <w:rFonts w:ascii="Arial" w:hAnsi="Arial" w:cs="Arial"/>
          <w:color w:val="000000"/>
          <w:sz w:val="20"/>
          <w:szCs w:val="20"/>
        </w:rPr>
        <w:t>, youtube.com/</w:t>
      </w:r>
      <w:proofErr w:type="spellStart"/>
      <w:r w:rsidRPr="00823D14">
        <w:rPr>
          <w:rFonts w:ascii="Arial" w:hAnsi="Arial" w:cs="Arial"/>
          <w:color w:val="000000"/>
          <w:sz w:val="20"/>
          <w:szCs w:val="20"/>
        </w:rPr>
        <w:t>makitapowertools</w:t>
      </w:r>
      <w:proofErr w:type="spellEnd"/>
      <w:r w:rsidRPr="00823D14">
        <w:rPr>
          <w:rFonts w:ascii="Arial" w:hAnsi="Arial" w:cs="Arial"/>
          <w:color w:val="000000"/>
          <w:sz w:val="20"/>
          <w:szCs w:val="20"/>
        </w:rPr>
        <w:t xml:space="preserve">, </w:t>
      </w:r>
      <w:proofErr w:type="gramStart"/>
      <w:r w:rsidRPr="00823D14">
        <w:rPr>
          <w:rFonts w:ascii="Arial" w:hAnsi="Arial" w:cs="Arial"/>
          <w:color w:val="000000"/>
          <w:sz w:val="20"/>
          <w:szCs w:val="20"/>
        </w:rPr>
        <w:t>instagram.com</w:t>
      </w:r>
      <w:proofErr w:type="gramEnd"/>
      <w:r w:rsidRPr="00823D14">
        <w:rPr>
          <w:rFonts w:ascii="Arial" w:hAnsi="Arial" w:cs="Arial"/>
          <w:color w:val="000000"/>
          <w:sz w:val="20"/>
          <w:szCs w:val="20"/>
        </w:rPr>
        <w:t>/</w:t>
      </w:r>
      <w:proofErr w:type="spellStart"/>
      <w:r w:rsidRPr="00823D14">
        <w:rPr>
          <w:rFonts w:ascii="Arial" w:hAnsi="Arial" w:cs="Arial"/>
          <w:color w:val="000000"/>
          <w:sz w:val="20"/>
          <w:szCs w:val="20"/>
        </w:rPr>
        <w:t>makitatools</w:t>
      </w:r>
      <w:proofErr w:type="spellEnd"/>
      <w:r w:rsidRPr="00823D14">
        <w:rPr>
          <w:rFonts w:ascii="Arial" w:hAnsi="Arial" w:cs="Arial"/>
          <w:color w:val="000000"/>
          <w:sz w:val="20"/>
          <w:szCs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r w:rsidRPr="00823D14">
        <w:rPr>
          <w:rFonts w:ascii="Arial" w:hAnsi="Arial" w:cs="Arial"/>
          <w:sz w:val="20"/>
          <w:szCs w:val="20"/>
        </w:rPr>
        <w:t xml:space="preserve"> </w:t>
      </w:r>
    </w:p>
    <w:p w:rsidR="00F84BD6" w:rsidRPr="00823D14" w:rsidRDefault="00490D20" w:rsidP="0029220E">
      <w:pPr>
        <w:spacing w:after="0" w:line="240" w:lineRule="auto"/>
        <w:jc w:val="center"/>
        <w:rPr>
          <w:rFonts w:ascii="Arial" w:hAnsi="Arial" w:cs="Arial"/>
          <w:sz w:val="20"/>
          <w:szCs w:val="20"/>
        </w:rPr>
      </w:pPr>
      <w:r w:rsidRPr="00823D14">
        <w:rPr>
          <w:rFonts w:ascii="Arial" w:hAnsi="Arial" w:cs="Arial"/>
          <w:color w:val="000000"/>
          <w:sz w:val="20"/>
          <w:szCs w:val="20"/>
        </w:rPr>
        <w:t>###</w:t>
      </w:r>
    </w:p>
    <w:sectPr w:rsidR="00F84BD6" w:rsidRPr="00823D14"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02550"/>
    <w:multiLevelType w:val="hybridMultilevel"/>
    <w:tmpl w:val="66A06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20211"/>
    <w:rsid w:val="000845AD"/>
    <w:rsid w:val="000956B1"/>
    <w:rsid w:val="000E2488"/>
    <w:rsid w:val="000E5B68"/>
    <w:rsid w:val="00133869"/>
    <w:rsid w:val="001B0B5B"/>
    <w:rsid w:val="001D39C9"/>
    <w:rsid w:val="001E7D33"/>
    <w:rsid w:val="0029220E"/>
    <w:rsid w:val="00293B9A"/>
    <w:rsid w:val="002D3B48"/>
    <w:rsid w:val="00360637"/>
    <w:rsid w:val="00384394"/>
    <w:rsid w:val="003B26C0"/>
    <w:rsid w:val="0040486B"/>
    <w:rsid w:val="0041285D"/>
    <w:rsid w:val="00460F46"/>
    <w:rsid w:val="00490D20"/>
    <w:rsid w:val="004B1031"/>
    <w:rsid w:val="005E09BA"/>
    <w:rsid w:val="00611EBC"/>
    <w:rsid w:val="00637CF7"/>
    <w:rsid w:val="00640B3F"/>
    <w:rsid w:val="006664DF"/>
    <w:rsid w:val="006917C6"/>
    <w:rsid w:val="007219CD"/>
    <w:rsid w:val="007805FA"/>
    <w:rsid w:val="007E3A8A"/>
    <w:rsid w:val="007F5575"/>
    <w:rsid w:val="00823D14"/>
    <w:rsid w:val="00851423"/>
    <w:rsid w:val="00851E79"/>
    <w:rsid w:val="00890DB5"/>
    <w:rsid w:val="008B3503"/>
    <w:rsid w:val="008E7E59"/>
    <w:rsid w:val="009653E0"/>
    <w:rsid w:val="009B3FAB"/>
    <w:rsid w:val="00A120E3"/>
    <w:rsid w:val="00A45372"/>
    <w:rsid w:val="00AB02AF"/>
    <w:rsid w:val="00AC6597"/>
    <w:rsid w:val="00B27ECE"/>
    <w:rsid w:val="00B62577"/>
    <w:rsid w:val="00B83A09"/>
    <w:rsid w:val="00BD696B"/>
    <w:rsid w:val="00C40051"/>
    <w:rsid w:val="00C44192"/>
    <w:rsid w:val="00C5728D"/>
    <w:rsid w:val="00CE0E6B"/>
    <w:rsid w:val="00D25DAD"/>
    <w:rsid w:val="00D8231A"/>
    <w:rsid w:val="00DC371C"/>
    <w:rsid w:val="00EA7649"/>
    <w:rsid w:val="00EF7581"/>
    <w:rsid w:val="00F360AD"/>
    <w:rsid w:val="00F4340D"/>
    <w:rsid w:val="00F71EC8"/>
    <w:rsid w:val="00F84A60"/>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314066249">
      <w:bodyDiv w:val="1"/>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 w:id="181629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216F7-4360-4E48-B52C-5364120B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5</cp:revision>
  <cp:lastPrinted>2014-08-07T20:37:00Z</cp:lastPrinted>
  <dcterms:created xsi:type="dcterms:W3CDTF">2014-08-14T01:46:00Z</dcterms:created>
  <dcterms:modified xsi:type="dcterms:W3CDTF">2014-08-19T22:03:00Z</dcterms:modified>
</cp:coreProperties>
</file>